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6A3E" w14:textId="77777777" w:rsidR="00C020C5" w:rsidRDefault="00FD48C2" w:rsidP="00C020C5">
      <w:pPr>
        <w:pStyle w:val="Heading1"/>
        <w:spacing w:before="0"/>
        <w:rPr>
          <w:rFonts w:ascii="Verdana" w:hAnsi="Verdana"/>
          <w:color w:val="404040"/>
          <w:sz w:val="50"/>
          <w:szCs w:val="50"/>
        </w:rPr>
      </w:pPr>
      <w:r w:rsidRPr="00923B25">
        <w:rPr>
          <w:rFonts w:asciiTheme="minorHAnsi" w:hAnsiTheme="minorHAnsi" w:cstheme="minorHAnsi"/>
          <w:color w:val="auto"/>
        </w:rPr>
        <w:t xml:space="preserve">Transcript, Module </w:t>
      </w:r>
      <w:r w:rsidR="00C020C5">
        <w:rPr>
          <w:rFonts w:asciiTheme="minorHAnsi" w:hAnsiTheme="minorHAnsi" w:cstheme="minorHAnsi"/>
          <w:color w:val="auto"/>
        </w:rPr>
        <w:t>4</w:t>
      </w:r>
      <w:r w:rsidRPr="00923B25">
        <w:rPr>
          <w:rFonts w:asciiTheme="minorHAnsi" w:hAnsiTheme="minorHAnsi" w:cstheme="minorHAnsi"/>
          <w:color w:val="auto"/>
        </w:rPr>
        <w:t xml:space="preserve">: </w:t>
      </w:r>
      <w:r w:rsidR="00C020C5" w:rsidRPr="00C020C5">
        <w:rPr>
          <w:rFonts w:ascii="Calibri" w:hAnsi="Calibri" w:cs="Calibri"/>
          <w:color w:val="auto"/>
        </w:rPr>
        <w:t>What do we think about disability and diversity?</w:t>
      </w:r>
    </w:p>
    <w:p w14:paraId="12FCBC2D" w14:textId="4BCAA46A" w:rsidR="00FD48C2" w:rsidRPr="00D34C9E" w:rsidRDefault="00FD48C2" w:rsidP="00C020C5"/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665"/>
        <w:gridCol w:w="3351"/>
      </w:tblGrid>
      <w:tr w:rsidR="00FD48C2" w14:paraId="7708AB45" w14:textId="77777777" w:rsidTr="00360488">
        <w:tc>
          <w:tcPr>
            <w:tcW w:w="5665" w:type="dxa"/>
            <w:shd w:val="clear" w:color="auto" w:fill="D9E2F3" w:themeFill="accent1" w:themeFillTint="33"/>
          </w:tcPr>
          <w:p w14:paraId="04CBD342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Audio</w:t>
            </w:r>
          </w:p>
        </w:tc>
        <w:tc>
          <w:tcPr>
            <w:tcW w:w="3351" w:type="dxa"/>
            <w:shd w:val="clear" w:color="auto" w:fill="D9E2F3" w:themeFill="accent1" w:themeFillTint="33"/>
          </w:tcPr>
          <w:p w14:paraId="1A743457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Visual</w:t>
            </w:r>
          </w:p>
        </w:tc>
      </w:tr>
      <w:tr w:rsidR="00685D0E" w14:paraId="1FFB427C" w14:textId="77777777" w:rsidTr="00360488">
        <w:tc>
          <w:tcPr>
            <w:tcW w:w="5665" w:type="dxa"/>
          </w:tcPr>
          <w:p w14:paraId="229F62B7" w14:textId="0FE4AF3B" w:rsidR="00685D0E" w:rsidRPr="00923B25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b/>
                <w:bCs/>
                <w:sz w:val="26"/>
                <w:szCs w:val="26"/>
              </w:rPr>
              <w:t>Narrator:</w:t>
            </w:r>
            <w:r w:rsidRPr="00923B25">
              <w:rPr>
                <w:rFonts w:cstheme="minorHAnsi"/>
                <w:sz w:val="26"/>
                <w:szCs w:val="26"/>
              </w:rPr>
              <w:br/>
            </w:r>
            <w:r w:rsidR="00C020C5">
              <w:rPr>
                <w:rFonts w:cstheme="minorHAnsi"/>
                <w:sz w:val="26"/>
                <w:szCs w:val="26"/>
              </w:rPr>
              <w:t>What do we think about disability and diversity</w:t>
            </w:r>
            <w:r w:rsidR="00817C7C">
              <w:rPr>
                <w:rFonts w:cstheme="minorHAnsi"/>
                <w:sz w:val="26"/>
                <w:szCs w:val="26"/>
              </w:rPr>
              <w:t>?</w:t>
            </w:r>
          </w:p>
        </w:tc>
        <w:tc>
          <w:tcPr>
            <w:tcW w:w="3351" w:type="dxa"/>
          </w:tcPr>
          <w:p w14:paraId="1184DDF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1:</w:t>
            </w:r>
          </w:p>
          <w:p w14:paraId="362A295C" w14:textId="77777777" w:rsidR="00E666E2" w:rsidRDefault="00E666E2" w:rsidP="00D756ED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Teacher and teacher aides working together</w:t>
            </w:r>
          </w:p>
          <w:p w14:paraId="261EA679" w14:textId="77777777" w:rsidR="00E666E2" w:rsidRDefault="00E666E2" w:rsidP="00D756ED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</w:p>
          <w:p w14:paraId="3144FC31" w14:textId="1D3F4887" w:rsidR="00685D0E" w:rsidRDefault="00344F64" w:rsidP="00D756ED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What do we think about disability and diversity?</w:t>
            </w:r>
          </w:p>
          <w:p w14:paraId="67DB3E89" w14:textId="2CF2181A" w:rsidR="00685D0E" w:rsidRPr="00FD48C2" w:rsidRDefault="00685D0E" w:rsidP="00D756ED">
            <w:pPr>
              <w:rPr>
                <w:rFonts w:ascii="Calibri" w:hAnsi="Calibri" w:cs="Calibri"/>
                <w:sz w:val="26"/>
                <w:szCs w:val="26"/>
              </w:rPr>
            </w:pPr>
            <w:r w:rsidRPr="00F75502">
              <w:rPr>
                <w:rFonts w:ascii="Calibri" w:hAnsi="Calibri" w:cs="Calibri"/>
                <w:sz w:val="26"/>
                <w:szCs w:val="26"/>
              </w:rPr>
              <w:br/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Module </w:t>
            </w:r>
            <w:r w:rsidR="00344F64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4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Presentation</w:t>
            </w:r>
          </w:p>
          <w:p w14:paraId="2ABC970B" w14:textId="4BAD88D4" w:rsidR="00685D0E" w:rsidRPr="00F75502" w:rsidRDefault="00685D0E" w:rsidP="00D756ED">
            <w:pPr>
              <w:pStyle w:val="paragraph"/>
              <w:spacing w:before="0" w:beforeAutospacing="0" w:after="120" w:afterAutospacing="0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  <w:r w:rsidRPr="00F75502">
              <w:rPr>
                <w:rFonts w:ascii="Calibri" w:hAnsi="Calibri" w:cs="Calibri"/>
                <w:sz w:val="26"/>
                <w:szCs w:val="26"/>
              </w:rPr>
              <w:br/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Photo: </w:t>
            </w:r>
            <w:r w:rsidR="00810ECF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(foreground) </w:t>
            </w:r>
            <w:r w:rsidR="00344F64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two seated children looking at a picture book</w:t>
            </w:r>
            <w:r w:rsidR="00810ECF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; (background) clip are of person pushing someone in a wheelchair.</w:t>
            </w:r>
          </w:p>
        </w:tc>
      </w:tr>
      <w:tr w:rsidR="00685D0E" w14:paraId="1D7614EE" w14:textId="77777777" w:rsidTr="00360488">
        <w:tc>
          <w:tcPr>
            <w:tcW w:w="5665" w:type="dxa"/>
          </w:tcPr>
          <w:p w14:paraId="4BFD88CC" w14:textId="1254734D" w:rsidR="00BB557D" w:rsidRPr="00BB557D" w:rsidRDefault="00C020C5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="00BB557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596B25B4" w14:textId="54F6F868" w:rsidR="00685D0E" w:rsidRDefault="00BB557D" w:rsidP="00D756ED">
            <w:pPr>
              <w:rPr>
                <w:sz w:val="26"/>
                <w:szCs w:val="26"/>
              </w:rPr>
            </w:pPr>
            <w:r w:rsidRPr="00BB557D">
              <w:rPr>
                <w:sz w:val="26"/>
                <w:szCs w:val="26"/>
              </w:rPr>
              <w:t xml:space="preserve">Hi, </w:t>
            </w:r>
            <w:r w:rsidR="00C020C5">
              <w:rPr>
                <w:sz w:val="26"/>
                <w:szCs w:val="26"/>
              </w:rPr>
              <w:t>I’m Etta. When I was at school, I had a teacher aide.</w:t>
            </w:r>
          </w:p>
          <w:p w14:paraId="4F165D29" w14:textId="77777777" w:rsidR="00275EA1" w:rsidRDefault="00275EA1" w:rsidP="00D756ED">
            <w:pPr>
              <w:rPr>
                <w:sz w:val="26"/>
                <w:szCs w:val="26"/>
              </w:rPr>
            </w:pPr>
          </w:p>
          <w:p w14:paraId="0B8D5FE2" w14:textId="50CD1F27" w:rsidR="00275EA1" w:rsidRPr="00275EA1" w:rsidRDefault="00275EA1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51" w:type="dxa"/>
          </w:tcPr>
          <w:p w14:paraId="74C364DC" w14:textId="77777777" w:rsidR="00685D0E" w:rsidRPr="00BB557D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BB557D">
              <w:rPr>
                <w:rFonts w:cstheme="minorHAnsi"/>
                <w:sz w:val="26"/>
                <w:szCs w:val="26"/>
              </w:rPr>
              <w:t>Slide 2:</w:t>
            </w:r>
          </w:p>
          <w:p w14:paraId="07013127" w14:textId="62F59173" w:rsidR="00685D0E" w:rsidRPr="00BB557D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BB557D">
              <w:rPr>
                <w:rFonts w:cstheme="minorHAnsi"/>
                <w:i/>
                <w:iCs/>
                <w:sz w:val="26"/>
                <w:szCs w:val="26"/>
              </w:rPr>
              <w:t xml:space="preserve">Introducing </w:t>
            </w:r>
            <w:r w:rsidR="00344F64">
              <w:rPr>
                <w:rFonts w:cstheme="minorHAnsi"/>
                <w:i/>
                <w:iCs/>
                <w:sz w:val="26"/>
                <w:szCs w:val="26"/>
              </w:rPr>
              <w:t>Etta</w:t>
            </w:r>
            <w:r w:rsidRPr="00BB557D">
              <w:rPr>
                <w:rFonts w:cstheme="minorHAnsi"/>
                <w:i/>
                <w:iCs/>
                <w:sz w:val="26"/>
                <w:szCs w:val="26"/>
              </w:rPr>
              <w:t>.</w:t>
            </w:r>
          </w:p>
          <w:p w14:paraId="53C767EE" w14:textId="77777777" w:rsidR="00685D0E" w:rsidRPr="00BB557D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23EAE93C" w14:textId="197A135B" w:rsidR="00685D0E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BB557D">
              <w:rPr>
                <w:rFonts w:cstheme="minorHAnsi"/>
                <w:i/>
                <w:iCs/>
                <w:sz w:val="26"/>
                <w:szCs w:val="26"/>
              </w:rPr>
              <w:t>Our narrator</w:t>
            </w:r>
            <w:r w:rsidR="00344F64">
              <w:rPr>
                <w:rFonts w:cstheme="minorHAnsi"/>
                <w:i/>
                <w:iCs/>
                <w:sz w:val="26"/>
                <w:szCs w:val="26"/>
              </w:rPr>
              <w:t xml:space="preserve"> Etta brings lived experience of receiving teacher aide support</w:t>
            </w:r>
            <w:r w:rsidR="00E666E2">
              <w:rPr>
                <w:rFonts w:cstheme="minorHAnsi"/>
                <w:i/>
                <w:iCs/>
                <w:sz w:val="26"/>
                <w:szCs w:val="26"/>
              </w:rPr>
              <w:t>.</w:t>
            </w:r>
          </w:p>
          <w:p w14:paraId="06025920" w14:textId="77777777" w:rsidR="00685D0E" w:rsidRPr="00BB557D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1B81122" w14:textId="44972D09" w:rsidR="00685D0E" w:rsidRPr="00BB557D" w:rsidRDefault="00685D0E" w:rsidP="00D756ED">
            <w:pPr>
              <w:spacing w:after="120"/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</w:pP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Photo: on the right side is a photo of </w:t>
            </w:r>
            <w:r w:rsidR="00344F64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Etta</w:t>
            </w: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685D0E" w14:paraId="341B7CE8" w14:textId="77777777" w:rsidTr="00360488">
        <w:tc>
          <w:tcPr>
            <w:tcW w:w="5665" w:type="dxa"/>
          </w:tcPr>
          <w:p w14:paraId="2B1730FA" w14:textId="428E3209" w:rsidR="00BB557D" w:rsidRPr="00C020C5" w:rsidRDefault="00C020C5" w:rsidP="00D756ED">
            <w:pPr>
              <w:spacing w:before="120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BB557D" w:rsidRPr="00BB557D">
              <w:rPr>
                <w:sz w:val="26"/>
                <w:szCs w:val="26"/>
              </w:rPr>
              <w:t xml:space="preserve">This module is </w:t>
            </w:r>
            <w:r w:rsidR="00275EA1">
              <w:rPr>
                <w:sz w:val="26"/>
                <w:szCs w:val="26"/>
              </w:rPr>
              <w:t xml:space="preserve">intended to help you </w:t>
            </w:r>
            <w:r>
              <w:rPr>
                <w:sz w:val="26"/>
                <w:szCs w:val="26"/>
              </w:rPr>
              <w:t>examine your attitudes and assumptions about diversity. It will help your think about how those beliefs affect how you work with students and their ability to learn.</w:t>
            </w:r>
          </w:p>
          <w:p w14:paraId="3E85EB27" w14:textId="329B114F" w:rsidR="00957C93" w:rsidRDefault="00957C93" w:rsidP="00D756ED">
            <w:pPr>
              <w:rPr>
                <w:sz w:val="26"/>
                <w:szCs w:val="26"/>
              </w:rPr>
            </w:pPr>
          </w:p>
          <w:p w14:paraId="1A171FFC" w14:textId="2C336515" w:rsidR="00275EA1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Th</w:t>
            </w:r>
            <w:r w:rsidR="00817C7C">
              <w:rPr>
                <w:sz w:val="26"/>
                <w:szCs w:val="26"/>
              </w:rPr>
              <w:t>is</w:t>
            </w:r>
            <w:r w:rsidRPr="00957C93">
              <w:rPr>
                <w:sz w:val="26"/>
                <w:szCs w:val="26"/>
              </w:rPr>
              <w:t xml:space="preserve"> module is for both teachers and teacher aides. </w:t>
            </w:r>
          </w:p>
          <w:p w14:paraId="2934088F" w14:textId="77777777" w:rsidR="00275EA1" w:rsidRDefault="00275EA1" w:rsidP="00D756ED">
            <w:pPr>
              <w:rPr>
                <w:sz w:val="26"/>
                <w:szCs w:val="26"/>
              </w:rPr>
            </w:pPr>
          </w:p>
          <w:p w14:paraId="00BB0903" w14:textId="0432BAC7" w:rsidR="00957C93" w:rsidRPr="00957C93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You can work through it yourself, but it’s best if people who are working together, learn together. </w:t>
            </w:r>
          </w:p>
          <w:p w14:paraId="22556174" w14:textId="77777777" w:rsidR="00957C93" w:rsidRPr="00957C93" w:rsidRDefault="00957C93" w:rsidP="00D756ED">
            <w:pPr>
              <w:rPr>
                <w:sz w:val="26"/>
                <w:szCs w:val="26"/>
              </w:rPr>
            </w:pPr>
          </w:p>
          <w:p w14:paraId="486CAFBF" w14:textId="77777777" w:rsidR="00275EA1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lastRenderedPageBreak/>
              <w:t xml:space="preserve">There are questions for you to consider as you work through the presentation. </w:t>
            </w:r>
          </w:p>
          <w:p w14:paraId="686FF525" w14:textId="77777777" w:rsidR="00470A0D" w:rsidRDefault="00470A0D" w:rsidP="00D756ED">
            <w:pPr>
              <w:rPr>
                <w:sz w:val="26"/>
                <w:szCs w:val="26"/>
              </w:rPr>
            </w:pPr>
          </w:p>
          <w:p w14:paraId="560D9E30" w14:textId="74200E17" w:rsidR="00685D0E" w:rsidRPr="00957C93" w:rsidRDefault="00957C93" w:rsidP="004371BA">
            <w:pPr>
              <w:spacing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If you</w:t>
            </w:r>
            <w:r w:rsidR="00470A0D">
              <w:rPr>
                <w:sz w:val="26"/>
                <w:szCs w:val="26"/>
              </w:rPr>
              <w:t>’re</w:t>
            </w:r>
            <w:r w:rsidRPr="00957C93">
              <w:rPr>
                <w:sz w:val="26"/>
                <w:szCs w:val="26"/>
              </w:rPr>
              <w:t xml:space="preserve"> working with another person, please take time to talk them over.</w:t>
            </w:r>
          </w:p>
        </w:tc>
        <w:tc>
          <w:tcPr>
            <w:tcW w:w="3351" w:type="dxa"/>
          </w:tcPr>
          <w:p w14:paraId="28A582A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lastRenderedPageBreak/>
              <w:t>Slide 3</w:t>
            </w:r>
          </w:p>
          <w:p w14:paraId="5A59A248" w14:textId="0CAC7117" w:rsidR="00B24C3B" w:rsidRDefault="00B24C3B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In</w:t>
            </w:r>
            <w:r w:rsidR="00685D0E" w:rsidRPr="00923B25">
              <w:rPr>
                <w:rFonts w:cstheme="minorHAnsi"/>
                <w:i/>
                <w:iCs/>
                <w:sz w:val="26"/>
                <w:szCs w:val="26"/>
              </w:rPr>
              <w:t>troducing the module</w:t>
            </w:r>
            <w:r w:rsidR="00685D0E">
              <w:rPr>
                <w:rFonts w:cstheme="minorHAnsi"/>
                <w:i/>
                <w:iCs/>
                <w:sz w:val="26"/>
                <w:szCs w:val="26"/>
              </w:rPr>
              <w:t>.</w:t>
            </w:r>
            <w:r w:rsidR="00685D0E" w:rsidRPr="00923B25">
              <w:rPr>
                <w:rFonts w:cstheme="minorHAnsi"/>
                <w:i/>
                <w:iCs/>
                <w:sz w:val="26"/>
                <w:szCs w:val="26"/>
              </w:rPr>
              <w:br/>
            </w:r>
          </w:p>
          <w:p w14:paraId="4DA32A41" w14:textId="0DF32BA4" w:rsidR="00685D0E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This module is about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344F64">
              <w:rPr>
                <w:rFonts w:cstheme="minorHAnsi"/>
                <w:i/>
                <w:iCs/>
                <w:sz w:val="26"/>
                <w:szCs w:val="26"/>
              </w:rPr>
              <w:t>educator’s attitudes and assumptions about disability and diversity</w:t>
            </w:r>
            <w:r w:rsidR="00FB229E">
              <w:rPr>
                <w:rFonts w:cstheme="minorHAnsi"/>
                <w:i/>
                <w:iCs/>
                <w:sz w:val="26"/>
                <w:szCs w:val="26"/>
              </w:rPr>
              <w:t xml:space="preserve"> and 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 xml:space="preserve">[explores] </w:t>
            </w:r>
            <w:r w:rsidR="00FB229E">
              <w:rPr>
                <w:rFonts w:cstheme="minorHAnsi"/>
                <w:i/>
                <w:iCs/>
                <w:sz w:val="26"/>
                <w:szCs w:val="26"/>
              </w:rPr>
              <w:t xml:space="preserve">how 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 xml:space="preserve">these impact </w:t>
            </w:r>
            <w:r w:rsidR="00FB229E">
              <w:rPr>
                <w:rFonts w:cstheme="minorHAnsi"/>
                <w:i/>
                <w:iCs/>
                <w:sz w:val="26"/>
                <w:szCs w:val="26"/>
              </w:rPr>
              <w:t xml:space="preserve">on student learning. </w:t>
            </w:r>
          </w:p>
          <w:p w14:paraId="0798DAF4" w14:textId="77777777" w:rsidR="00685D0E" w:rsidRPr="00923B25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0E14863B" w14:textId="77777777" w:rsidR="00685D0E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It is for both teachers and teacher aides.</w:t>
            </w:r>
          </w:p>
          <w:p w14:paraId="446E32C4" w14:textId="77777777" w:rsidR="00685D0E" w:rsidRPr="00923B25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29E5EEC" w14:textId="77777777" w:rsidR="00685D0E" w:rsidRDefault="00685D0E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Appears on the bottom right of slide 3</w:t>
            </w:r>
          </w:p>
          <w:p w14:paraId="34CCE936" w14:textId="20AC55C8" w:rsidR="00685D0E" w:rsidRPr="00923B25" w:rsidRDefault="00685D0E" w:rsidP="00D756E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Please take your time to think and reflect.</w:t>
            </w:r>
          </w:p>
        </w:tc>
      </w:tr>
      <w:tr w:rsidR="00FD48C2" w14:paraId="5674DD4C" w14:textId="77777777" w:rsidTr="00360488">
        <w:tc>
          <w:tcPr>
            <w:tcW w:w="5665" w:type="dxa"/>
          </w:tcPr>
          <w:p w14:paraId="1C8FE557" w14:textId="786B7C50" w:rsidR="00C020C5" w:rsidRDefault="00C020C5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4371BA">
              <w:rPr>
                <w:rFonts w:cstheme="minorHAnsi"/>
                <w:sz w:val="26"/>
                <w:szCs w:val="26"/>
              </w:rPr>
              <w:t>I remember o</w:t>
            </w:r>
            <w:r w:rsidRPr="009566F9">
              <w:rPr>
                <w:rFonts w:cstheme="minorHAnsi"/>
                <w:sz w:val="26"/>
                <w:szCs w:val="26"/>
              </w:rPr>
              <w:t>nce, on a student leadershi</w:t>
            </w:r>
            <w:r w:rsidR="009566F9">
              <w:rPr>
                <w:rFonts w:cstheme="minorHAnsi"/>
                <w:sz w:val="26"/>
                <w:szCs w:val="26"/>
              </w:rPr>
              <w:t xml:space="preserve">p camp, we were all given the challenge of completing a high ropes course. </w:t>
            </w:r>
          </w:p>
          <w:p w14:paraId="179E538E" w14:textId="77777777" w:rsidR="009566F9" w:rsidRDefault="009566F9" w:rsidP="009566F9">
            <w:pPr>
              <w:rPr>
                <w:rFonts w:cstheme="minorHAnsi"/>
                <w:sz w:val="26"/>
                <w:szCs w:val="26"/>
              </w:rPr>
            </w:pPr>
          </w:p>
          <w:p w14:paraId="191957B9" w14:textId="56810FBA" w:rsidR="009566F9" w:rsidRDefault="009566F9" w:rsidP="009566F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The task had to be adapted to suit my needs. However, I was expected to participate fully.</w:t>
            </w:r>
          </w:p>
          <w:p w14:paraId="304540B7" w14:textId="77777777" w:rsidR="009566F9" w:rsidRDefault="009566F9" w:rsidP="009566F9">
            <w:pPr>
              <w:rPr>
                <w:rFonts w:cstheme="minorHAnsi"/>
                <w:sz w:val="26"/>
                <w:szCs w:val="26"/>
              </w:rPr>
            </w:pPr>
          </w:p>
          <w:p w14:paraId="4F6B4ECD" w14:textId="49395F25" w:rsidR="009566F9" w:rsidRDefault="009566F9" w:rsidP="009566F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Given </w:t>
            </w:r>
            <w:r w:rsidR="00817C7C">
              <w:rPr>
                <w:rFonts w:cstheme="minorHAnsi"/>
                <w:sz w:val="26"/>
                <w:szCs w:val="26"/>
              </w:rPr>
              <w:t>this assumption</w:t>
            </w:r>
            <w:r>
              <w:rPr>
                <w:rFonts w:cstheme="minorHAnsi"/>
                <w:sz w:val="26"/>
                <w:szCs w:val="26"/>
              </w:rPr>
              <w:t>, my teacher and teacher aide worked together to adapt the task</w:t>
            </w:r>
            <w:r w:rsidR="00817C7C">
              <w:rPr>
                <w:rFonts w:cstheme="minorHAnsi"/>
                <w:sz w:val="26"/>
                <w:szCs w:val="26"/>
              </w:rPr>
              <w:t>.</w:t>
            </w:r>
          </w:p>
          <w:p w14:paraId="13FC1DE9" w14:textId="4A142985" w:rsidR="009566F9" w:rsidRDefault="009566F9" w:rsidP="00817C7C">
            <w:pPr>
              <w:rPr>
                <w:rFonts w:cstheme="minorHAnsi"/>
                <w:sz w:val="26"/>
                <w:szCs w:val="26"/>
              </w:rPr>
            </w:pPr>
          </w:p>
          <w:p w14:paraId="02899DCD" w14:textId="2D08DB4B" w:rsidR="009566F9" w:rsidRDefault="009566F9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Being suspended in the air above my peers was a thrill. They were able to see me as a fully contributing member of their group.</w:t>
            </w:r>
          </w:p>
          <w:p w14:paraId="7DB5F594" w14:textId="489B1AF6" w:rsidR="009566F9" w:rsidRDefault="009566F9" w:rsidP="00817C7C">
            <w:pPr>
              <w:rPr>
                <w:rFonts w:cstheme="minorHAnsi"/>
                <w:sz w:val="26"/>
                <w:szCs w:val="26"/>
              </w:rPr>
            </w:pPr>
          </w:p>
          <w:p w14:paraId="21F6F44B" w14:textId="7C199BD5" w:rsidR="00960678" w:rsidRPr="00360488" w:rsidRDefault="009566F9" w:rsidP="00FB229E">
            <w:pPr>
              <w:spacing w:after="120"/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It led to the whole group challenging our teacher to complete the course as well. With our encouragement, she got over her fears and did it.</w:t>
            </w:r>
          </w:p>
        </w:tc>
        <w:tc>
          <w:tcPr>
            <w:tcW w:w="3351" w:type="dxa"/>
          </w:tcPr>
          <w:p w14:paraId="0B16BCC7" w14:textId="35D98CA7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4</w:t>
            </w:r>
          </w:p>
          <w:p w14:paraId="06AE753D" w14:textId="43646DAD" w:rsidR="006F7854" w:rsidRDefault="00FB229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Ett</w:t>
            </w:r>
            <w:r w:rsidR="006F7854">
              <w:rPr>
                <w:rFonts w:cstheme="minorHAnsi"/>
                <w:i/>
                <w:iCs/>
                <w:sz w:val="26"/>
                <w:szCs w:val="26"/>
              </w:rPr>
              <w:t>a’s story</w:t>
            </w:r>
          </w:p>
          <w:p w14:paraId="3DB1883B" w14:textId="77777777" w:rsidR="00BB557D" w:rsidRDefault="00BB557D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300FC0B1" w14:textId="38306B2E" w:rsidR="00FD48C2" w:rsidRDefault="00FB229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Three photos: 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 xml:space="preserve">(photo on left)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two teachers and 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>Etta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in the classroom;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 xml:space="preserve"> (photo in the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middl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>e) Etta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, seated in wheelchair, accepting a framed award from a male faculty member; 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 xml:space="preserve">(photo on the </w:t>
            </w:r>
            <w:r>
              <w:rPr>
                <w:rFonts w:cstheme="minorHAnsi"/>
                <w:i/>
                <w:iCs/>
                <w:sz w:val="26"/>
                <w:szCs w:val="26"/>
              </w:rPr>
              <w:t>right</w:t>
            </w:r>
            <w:r w:rsidR="00FD02D7">
              <w:rPr>
                <w:rFonts w:cstheme="minorHAnsi"/>
                <w:i/>
                <w:iCs/>
                <w:sz w:val="26"/>
                <w:szCs w:val="26"/>
              </w:rPr>
              <w:t>) Etta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on the high ropes course.</w:t>
            </w:r>
          </w:p>
          <w:p w14:paraId="5E33BC3B" w14:textId="01C907FE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9EDE4F2" w14:textId="7ED051D2" w:rsidR="006F7854" w:rsidRPr="00957C93" w:rsidRDefault="006F7854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</w:tc>
      </w:tr>
      <w:tr w:rsidR="00FD48C2" w14:paraId="55AB7EA8" w14:textId="77777777" w:rsidTr="00360488">
        <w:tc>
          <w:tcPr>
            <w:tcW w:w="5665" w:type="dxa"/>
          </w:tcPr>
          <w:p w14:paraId="793EE842" w14:textId="679A66FD" w:rsidR="009566F9" w:rsidRDefault="00A23B84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9566F9">
              <w:rPr>
                <w:sz w:val="26"/>
                <w:szCs w:val="26"/>
              </w:rPr>
              <w:t xml:space="preserve">Too often, </w:t>
            </w:r>
            <w:r>
              <w:rPr>
                <w:sz w:val="26"/>
                <w:szCs w:val="26"/>
              </w:rPr>
              <w:t>well-meaning teachers and teacher aides make assumptions t</w:t>
            </w:r>
            <w:r w:rsidR="009566F9">
              <w:rPr>
                <w:sz w:val="26"/>
                <w:szCs w:val="26"/>
              </w:rPr>
              <w:t xml:space="preserve">hat mean students with disabilities miss out on opportunities to learn. </w:t>
            </w:r>
          </w:p>
          <w:p w14:paraId="13FFB16D" w14:textId="77777777" w:rsidR="009566F9" w:rsidRDefault="009566F9" w:rsidP="00A23B84">
            <w:pPr>
              <w:rPr>
                <w:sz w:val="26"/>
                <w:szCs w:val="26"/>
              </w:rPr>
            </w:pPr>
          </w:p>
          <w:p w14:paraId="7C9583D0" w14:textId="056FC902" w:rsidR="00A23B84" w:rsidRDefault="009566F9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 story</w:t>
            </w:r>
            <w:r w:rsidR="00A23B84">
              <w:rPr>
                <w:sz w:val="26"/>
                <w:szCs w:val="26"/>
              </w:rPr>
              <w:t xml:space="preserve"> shows that when expectations of students are high, this leads to the creative thinking needed for them to be fully included and personally extended.</w:t>
            </w:r>
          </w:p>
          <w:p w14:paraId="5F216B85" w14:textId="77777777" w:rsidR="00A23B84" w:rsidRDefault="00A23B84" w:rsidP="00D756ED">
            <w:pPr>
              <w:rPr>
                <w:sz w:val="26"/>
                <w:szCs w:val="26"/>
              </w:rPr>
            </w:pPr>
          </w:p>
          <w:p w14:paraId="2C9BEC63" w14:textId="157CE257" w:rsidR="00360488" w:rsidRDefault="00A23B84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 story</w:t>
            </w:r>
            <w:r w:rsidR="009566F9">
              <w:rPr>
                <w:sz w:val="26"/>
                <w:szCs w:val="26"/>
              </w:rPr>
              <w:t xml:space="preserve"> also highlights that this can have a positive impact on the teachers</w:t>
            </w:r>
            <w:r>
              <w:rPr>
                <w:sz w:val="26"/>
                <w:szCs w:val="26"/>
              </w:rPr>
              <w:t xml:space="preserve"> and students</w:t>
            </w:r>
            <w:r w:rsidR="009566F9">
              <w:rPr>
                <w:sz w:val="26"/>
                <w:szCs w:val="26"/>
              </w:rPr>
              <w:t xml:space="preserve"> around them.</w:t>
            </w:r>
          </w:p>
          <w:p w14:paraId="6B8FE818" w14:textId="77777777" w:rsidR="00957C93" w:rsidRPr="00957C93" w:rsidRDefault="00957C93" w:rsidP="00D756ED">
            <w:pPr>
              <w:spacing w:before="120"/>
              <w:rPr>
                <w:sz w:val="26"/>
                <w:szCs w:val="26"/>
              </w:rPr>
            </w:pPr>
          </w:p>
          <w:p w14:paraId="45CF89ED" w14:textId="1A2411AC" w:rsidR="00FD48C2" w:rsidRPr="00923B25" w:rsidRDefault="00FD48C2" w:rsidP="00D756E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51" w:type="dxa"/>
          </w:tcPr>
          <w:p w14:paraId="45EB293B" w14:textId="77777777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Slide 5</w:t>
            </w:r>
          </w:p>
          <w:p w14:paraId="7721B016" w14:textId="77777777" w:rsidR="00BD6FC3" w:rsidRPr="00923B25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Why this module?</w:t>
            </w:r>
          </w:p>
          <w:p w14:paraId="626D3154" w14:textId="77777777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BADDC01" w14:textId="55D8DDB0" w:rsidR="00BD6FC3" w:rsidRDefault="00FB229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While meaning well, teachers and teacher aides can often make assumptions that reduce the opportunities </w:t>
            </w:r>
            <w:r w:rsidR="00E54D37">
              <w:rPr>
                <w:rFonts w:cstheme="minorHAnsi"/>
                <w:i/>
                <w:iCs/>
                <w:sz w:val="26"/>
                <w:szCs w:val="26"/>
              </w:rPr>
              <w:t>they give student to learn.</w:t>
            </w:r>
          </w:p>
          <w:p w14:paraId="2501CF3B" w14:textId="5177CE78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2EA1E5BE" w14:textId="1A5EBD71" w:rsidR="00BD6FC3" w:rsidRDefault="00FB229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It doesn’t have to be this way!</w:t>
            </w:r>
          </w:p>
          <w:p w14:paraId="169688F9" w14:textId="77777777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36618156" w14:textId="44165938" w:rsidR="00B24C3B" w:rsidRPr="001E3525" w:rsidRDefault="00BD6FC3" w:rsidP="00B6024B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 on the right: </w:t>
            </w:r>
            <w:r w:rsidR="00E54D37">
              <w:rPr>
                <w:rFonts w:cstheme="minorHAnsi"/>
                <w:i/>
                <w:iCs/>
                <w:sz w:val="26"/>
                <w:szCs w:val="26"/>
              </w:rPr>
              <w:t>teacher aide</w:t>
            </w:r>
            <w:r w:rsidR="00167F28">
              <w:rPr>
                <w:rFonts w:cstheme="minorHAnsi"/>
                <w:i/>
                <w:iCs/>
                <w:sz w:val="26"/>
                <w:szCs w:val="26"/>
              </w:rPr>
              <w:t xml:space="preserve"> with </w:t>
            </w:r>
            <w:r w:rsidR="00E54D37">
              <w:rPr>
                <w:rFonts w:cstheme="minorHAnsi"/>
                <w:i/>
                <w:iCs/>
                <w:sz w:val="26"/>
                <w:szCs w:val="26"/>
              </w:rPr>
              <w:t>purple hair, and</w:t>
            </w:r>
            <w:r w:rsidR="00167F28">
              <w:rPr>
                <w:rFonts w:cstheme="minorHAnsi"/>
                <w:i/>
                <w:iCs/>
                <w:sz w:val="26"/>
                <w:szCs w:val="26"/>
              </w:rPr>
              <w:t xml:space="preserve"> laughing </w:t>
            </w:r>
            <w:r w:rsidR="00E54D37">
              <w:rPr>
                <w:rFonts w:cstheme="minorHAnsi"/>
                <w:i/>
                <w:iCs/>
                <w:sz w:val="26"/>
                <w:szCs w:val="26"/>
              </w:rPr>
              <w:t>student</w:t>
            </w:r>
            <w:r w:rsidR="00167F28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E54D37">
              <w:rPr>
                <w:rFonts w:cstheme="minorHAnsi"/>
                <w:i/>
                <w:iCs/>
                <w:sz w:val="26"/>
                <w:szCs w:val="26"/>
              </w:rPr>
              <w:t>interact and work together.</w:t>
            </w:r>
          </w:p>
        </w:tc>
      </w:tr>
    </w:tbl>
    <w:p w14:paraId="5522C23D" w14:textId="77777777" w:rsidR="00280981" w:rsidRDefault="00280981">
      <w:r>
        <w:br w:type="page"/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665"/>
        <w:gridCol w:w="3351"/>
      </w:tblGrid>
      <w:tr w:rsidR="00FD48C2" w14:paraId="7C1948A6" w14:textId="77777777" w:rsidTr="00360488">
        <w:tc>
          <w:tcPr>
            <w:tcW w:w="5665" w:type="dxa"/>
          </w:tcPr>
          <w:p w14:paraId="4951D0B4" w14:textId="00FBC0DE" w:rsidR="00A23B84" w:rsidRDefault="00A23B84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Etta: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We all have the ability to be active, capable, and competent learners. However, our ability to succeed </w:t>
            </w:r>
            <w:r w:rsidR="007F05A3">
              <w:rPr>
                <w:sz w:val="26"/>
                <w:szCs w:val="26"/>
              </w:rPr>
              <w:t>is affected by the beliefs and actions o</w:t>
            </w:r>
            <w:r w:rsidR="00817C7C">
              <w:rPr>
                <w:sz w:val="26"/>
                <w:szCs w:val="26"/>
              </w:rPr>
              <w:t xml:space="preserve">f </w:t>
            </w:r>
            <w:r w:rsidR="007F05A3">
              <w:rPr>
                <w:sz w:val="26"/>
                <w:szCs w:val="26"/>
              </w:rPr>
              <w:t>people around us.</w:t>
            </w:r>
          </w:p>
          <w:p w14:paraId="6C47ABC6" w14:textId="1495BFAC" w:rsidR="007F05A3" w:rsidRDefault="007F05A3" w:rsidP="007F05A3">
            <w:pPr>
              <w:rPr>
                <w:sz w:val="26"/>
                <w:szCs w:val="26"/>
              </w:rPr>
            </w:pPr>
          </w:p>
          <w:p w14:paraId="4FE6DCF6" w14:textId="2BF7EC70" w:rsidR="007F05A3" w:rsidRDefault="007F05A3" w:rsidP="007F05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Teachers and teacher aides who really believe in their students’ capabilities as learners show that in their actions.</w:t>
            </w:r>
          </w:p>
          <w:p w14:paraId="3F078F7A" w14:textId="20180354" w:rsidR="007F05A3" w:rsidRDefault="007F05A3" w:rsidP="007F05A3">
            <w:pPr>
              <w:rPr>
                <w:sz w:val="26"/>
                <w:szCs w:val="26"/>
              </w:rPr>
            </w:pPr>
          </w:p>
          <w:p w14:paraId="54447658" w14:textId="0BB939E1" w:rsidR="007F05A3" w:rsidRDefault="007F05A3" w:rsidP="007F05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They create opportunities for all students to participate and learn. </w:t>
            </w:r>
          </w:p>
          <w:p w14:paraId="5BEE16FF" w14:textId="57F51F8F" w:rsidR="007F05A3" w:rsidRDefault="007F05A3" w:rsidP="007F05A3">
            <w:pPr>
              <w:rPr>
                <w:sz w:val="26"/>
                <w:szCs w:val="26"/>
              </w:rPr>
            </w:pPr>
          </w:p>
          <w:p w14:paraId="71C89281" w14:textId="3F0747F0" w:rsidR="007F05A3" w:rsidRDefault="007F05A3" w:rsidP="007F05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Learning to focus on students’ strengths and capabilities as learners can involve changes in our thoughts, beliefs, and actions. </w:t>
            </w:r>
          </w:p>
          <w:p w14:paraId="155F9F2D" w14:textId="106A44C9" w:rsidR="007F05A3" w:rsidRDefault="007F05A3" w:rsidP="007F05A3">
            <w:pPr>
              <w:rPr>
                <w:sz w:val="26"/>
                <w:szCs w:val="26"/>
              </w:rPr>
            </w:pPr>
          </w:p>
          <w:p w14:paraId="57DD98C7" w14:textId="7FE99E8D" w:rsidR="007F05A3" w:rsidRDefault="007F05A3" w:rsidP="007F05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 you think of a time you may have stopped a student</w:t>
            </w:r>
            <w:r w:rsidR="00B17191">
              <w:rPr>
                <w:sz w:val="26"/>
                <w:szCs w:val="26"/>
              </w:rPr>
              <w:t xml:space="preserve"> trying the same activities a</w:t>
            </w:r>
            <w:r w:rsidR="00817C7C">
              <w:rPr>
                <w:sz w:val="26"/>
                <w:szCs w:val="26"/>
              </w:rPr>
              <w:t>s</w:t>
            </w:r>
            <w:r w:rsidR="00B17191">
              <w:rPr>
                <w:sz w:val="26"/>
                <w:szCs w:val="26"/>
              </w:rPr>
              <w:t xml:space="preserve"> their peers?</w:t>
            </w:r>
          </w:p>
          <w:p w14:paraId="356EA517" w14:textId="70C032B4" w:rsidR="007F05A3" w:rsidRDefault="007F05A3" w:rsidP="007F05A3">
            <w:pPr>
              <w:rPr>
                <w:sz w:val="26"/>
                <w:szCs w:val="26"/>
              </w:rPr>
            </w:pPr>
          </w:p>
          <w:p w14:paraId="571BFBCC" w14:textId="66123F04" w:rsidR="00FD48C2" w:rsidRPr="00923B25" w:rsidRDefault="007F05A3" w:rsidP="00B17191">
            <w:pPr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Could you have unconscious beliefs about </w:t>
            </w:r>
            <w:r w:rsidR="00B17191">
              <w:rPr>
                <w:sz w:val="26"/>
                <w:szCs w:val="26"/>
              </w:rPr>
              <w:t xml:space="preserve">disability and diversity that are getting in the way of a student’s learning? </w:t>
            </w:r>
          </w:p>
        </w:tc>
        <w:tc>
          <w:tcPr>
            <w:tcW w:w="3351" w:type="dxa"/>
          </w:tcPr>
          <w:p w14:paraId="6797A3CA" w14:textId="77777777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6</w:t>
            </w:r>
          </w:p>
          <w:p w14:paraId="11C9096F" w14:textId="47C66B65" w:rsidR="00777D6E" w:rsidRDefault="00E54D37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Examining our beliefs.</w:t>
            </w:r>
          </w:p>
          <w:p w14:paraId="6CDEE238" w14:textId="0CD5FACB" w:rsidR="00EB6279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0802F2E0" w14:textId="6147F649" w:rsidR="00EB6279" w:rsidRDefault="00E54D37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All learners are active, capable, and competent. </w:t>
            </w:r>
          </w:p>
          <w:p w14:paraId="20798AEA" w14:textId="71D30042" w:rsidR="00EB6279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46BDC83B" w14:textId="405894CD" w:rsidR="00EB6279" w:rsidRDefault="00E54D37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Educator</w:t>
            </w:r>
            <w:r w:rsidR="00167F28">
              <w:rPr>
                <w:rFonts w:cstheme="minorHAnsi"/>
                <w:i/>
                <w:iCs/>
                <w:sz w:val="26"/>
                <w:szCs w:val="26"/>
              </w:rPr>
              <w:t>s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who believe in their students’ capabilities create opportunities for them to participate and learn. </w:t>
            </w:r>
          </w:p>
          <w:p w14:paraId="6F608D08" w14:textId="660F6956" w:rsidR="00E54D37" w:rsidRDefault="00E54D37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7848E4C7" w14:textId="6C6CA99E" w:rsidR="00E54D37" w:rsidRDefault="00E54D37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This can require changes in our attitudes, behaviours, and ways of working.</w:t>
            </w:r>
          </w:p>
          <w:p w14:paraId="6F7AB2FE" w14:textId="39F5CF09" w:rsidR="00FD48C2" w:rsidRDefault="00FD48C2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26146656" w14:textId="717375A9" w:rsidR="00167F28" w:rsidRPr="00167F28" w:rsidRDefault="00167F28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6</w:t>
            </w:r>
          </w:p>
          <w:p w14:paraId="5131BC80" w14:textId="06E5FE47" w:rsidR="00167F28" w:rsidRPr="00167F28" w:rsidRDefault="00167F28" w:rsidP="00B6024B">
            <w:pPr>
              <w:spacing w:after="120"/>
              <w:rPr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Have you ever prevented a student trying the say activities as their peers? Could you have unconscious beliefs about disability and diversity that are getting in the way of student learning? </w:t>
            </w:r>
          </w:p>
        </w:tc>
      </w:tr>
      <w:tr w:rsidR="00B24C3B" w14:paraId="18C8E627" w14:textId="77777777" w:rsidTr="00360488">
        <w:tc>
          <w:tcPr>
            <w:tcW w:w="5665" w:type="dxa"/>
          </w:tcPr>
          <w:p w14:paraId="5AD5A148" w14:textId="5B70AA23" w:rsidR="00B24C3B" w:rsidRDefault="00B17191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Teachers and teacher aides who know their students well are able to look past their disability and see the whole person.</w:t>
            </w:r>
          </w:p>
          <w:p w14:paraId="5187B1DE" w14:textId="6DE07821" w:rsidR="00B17191" w:rsidRDefault="00B17191" w:rsidP="00B17191">
            <w:pPr>
              <w:rPr>
                <w:sz w:val="26"/>
                <w:szCs w:val="26"/>
              </w:rPr>
            </w:pPr>
          </w:p>
          <w:p w14:paraId="576D6BC5" w14:textId="38F6B0E0" w:rsidR="00B17191" w:rsidRDefault="00B17191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They find out what each student can do, what they really love to do, and what helps them learn.</w:t>
            </w:r>
          </w:p>
          <w:p w14:paraId="2D8D8FB9" w14:textId="2ACF6AA0" w:rsidR="00B17191" w:rsidRDefault="00B17191" w:rsidP="00B6024B">
            <w:pPr>
              <w:spacing w:before="120"/>
              <w:rPr>
                <w:sz w:val="26"/>
                <w:szCs w:val="26"/>
              </w:rPr>
            </w:pPr>
          </w:p>
          <w:p w14:paraId="723A3B5D" w14:textId="7206A4C8" w:rsidR="00B17191" w:rsidRDefault="00B17191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do you find out about the interests, capabilities, and passions of the students you work </w:t>
            </w:r>
            <w:r w:rsidR="00193845">
              <w:rPr>
                <w:sz w:val="26"/>
                <w:szCs w:val="26"/>
              </w:rPr>
              <w:t>with?</w:t>
            </w:r>
          </w:p>
          <w:p w14:paraId="03A4A4DD" w14:textId="77777777" w:rsidR="00B17191" w:rsidRDefault="00B17191" w:rsidP="00B6024B">
            <w:pPr>
              <w:spacing w:before="120"/>
              <w:rPr>
                <w:sz w:val="26"/>
                <w:szCs w:val="26"/>
              </w:rPr>
            </w:pPr>
          </w:p>
          <w:p w14:paraId="1505E36C" w14:textId="1DF26EB1" w:rsidR="00CA6085" w:rsidRDefault="00CA6085" w:rsidP="00D756ED">
            <w:pPr>
              <w:rPr>
                <w:sz w:val="26"/>
                <w:szCs w:val="26"/>
              </w:rPr>
            </w:pPr>
          </w:p>
          <w:p w14:paraId="17526991" w14:textId="4FA8AF53" w:rsidR="00CA6085" w:rsidRDefault="00CA6085" w:rsidP="00D756ED">
            <w:pPr>
              <w:rPr>
                <w:sz w:val="26"/>
                <w:szCs w:val="26"/>
              </w:rPr>
            </w:pPr>
          </w:p>
          <w:p w14:paraId="4D6AEEB8" w14:textId="77ACB0EC" w:rsidR="00B24C3B" w:rsidRPr="00923B25" w:rsidRDefault="00B24C3B" w:rsidP="00B17191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51" w:type="dxa"/>
          </w:tcPr>
          <w:p w14:paraId="4D83F65E" w14:textId="3BC394AE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7</w:t>
            </w:r>
          </w:p>
          <w:p w14:paraId="178388B7" w14:textId="10DDF50D" w:rsidR="008F4D07" w:rsidRDefault="00167F28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Getting to know students</w:t>
            </w:r>
          </w:p>
          <w:p w14:paraId="773A919A" w14:textId="18C7367F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2D825737" w14:textId="0B64445E" w:rsidR="008F4D07" w:rsidRDefault="00167F28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When we know our students well, we look past their disabilities.</w:t>
            </w:r>
          </w:p>
          <w:p w14:paraId="13508100" w14:textId="24AD6BC9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2C0CC5A7" w14:textId="1991F5F1" w:rsidR="008F4D07" w:rsidRDefault="00167F28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We learn about their likes, dislikes, interests, and capabilities.</w:t>
            </w:r>
          </w:p>
          <w:p w14:paraId="512A6B19" w14:textId="7575D5A5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44920185" w14:textId="7C14F2E8" w:rsidR="00167F28" w:rsidRPr="00167F28" w:rsidRDefault="00167F28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7</w:t>
            </w:r>
          </w:p>
          <w:p w14:paraId="08AABAB2" w14:textId="1E97AAB4" w:rsidR="00B24C3B" w:rsidRPr="00D756ED" w:rsidRDefault="00167F28" w:rsidP="00B6024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How do you find out about the interests, capabilities, and passions of the students you work with?</w:t>
            </w:r>
          </w:p>
        </w:tc>
      </w:tr>
      <w:tr w:rsidR="00B24C3B" w14:paraId="1301B96A" w14:textId="77777777" w:rsidTr="00360488">
        <w:tc>
          <w:tcPr>
            <w:tcW w:w="5665" w:type="dxa"/>
          </w:tcPr>
          <w:p w14:paraId="339FF837" w14:textId="3B4E10C5" w:rsidR="00B24C3B" w:rsidRDefault="00B17191" w:rsidP="001E7D53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Teachers and teacher aides with high expectations expect </w:t>
            </w:r>
            <w:r w:rsidR="00193845">
              <w:rPr>
                <w:sz w:val="26"/>
                <w:szCs w:val="26"/>
              </w:rPr>
              <w:t xml:space="preserve">believe </w:t>
            </w:r>
            <w:r>
              <w:rPr>
                <w:sz w:val="26"/>
                <w:szCs w:val="26"/>
              </w:rPr>
              <w:t>all their students can succeed.</w:t>
            </w:r>
          </w:p>
          <w:p w14:paraId="3CE633AD" w14:textId="77777777" w:rsidR="00193845" w:rsidRDefault="00193845" w:rsidP="001E7D53">
            <w:pPr>
              <w:spacing w:before="120"/>
              <w:rPr>
                <w:sz w:val="26"/>
                <w:szCs w:val="26"/>
              </w:rPr>
            </w:pPr>
          </w:p>
          <w:p w14:paraId="70F9881E" w14:textId="693542BC" w:rsidR="00193845" w:rsidRDefault="00193845" w:rsidP="001938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 expectations are self-fulfilling.</w:t>
            </w:r>
          </w:p>
          <w:p w14:paraId="50E90986" w14:textId="38CC3317" w:rsidR="00193845" w:rsidRDefault="00193845" w:rsidP="001E7D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Teachers and teacher aides who have high expectations put in place supports and activities that help students achieve those expectations.</w:t>
            </w:r>
          </w:p>
          <w:p w14:paraId="233A0102" w14:textId="01A81F10" w:rsidR="00D756ED" w:rsidRDefault="00D756ED" w:rsidP="00D756ED">
            <w:pPr>
              <w:rPr>
                <w:sz w:val="26"/>
                <w:szCs w:val="26"/>
              </w:rPr>
            </w:pPr>
          </w:p>
          <w:p w14:paraId="5B6C6254" w14:textId="3B470845" w:rsidR="00B24C3B" w:rsidRPr="007B6B71" w:rsidRDefault="00B24C3B" w:rsidP="00B17191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19ECBFF2" w14:textId="74B87D05" w:rsidR="00B24C3B" w:rsidRDefault="00B24C3B" w:rsidP="00280981">
            <w:pPr>
              <w:spacing w:before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Slide 8</w:t>
            </w:r>
            <w:r>
              <w:rPr>
                <w:sz w:val="26"/>
                <w:szCs w:val="26"/>
              </w:rPr>
              <w:br/>
            </w:r>
            <w:r w:rsidR="00167F28">
              <w:rPr>
                <w:i/>
                <w:iCs/>
                <w:sz w:val="26"/>
                <w:szCs w:val="26"/>
              </w:rPr>
              <w:t>High expectations</w:t>
            </w:r>
          </w:p>
          <w:p w14:paraId="3C5C19F8" w14:textId="77777777" w:rsidR="00B24C3B" w:rsidRPr="00B24C3B" w:rsidRDefault="00B24C3B" w:rsidP="00D756ED">
            <w:pPr>
              <w:rPr>
                <w:i/>
                <w:iCs/>
                <w:sz w:val="26"/>
                <w:szCs w:val="26"/>
              </w:rPr>
            </w:pPr>
          </w:p>
          <w:p w14:paraId="2A8C75E4" w14:textId="368F811C" w:rsidR="00B24C3B" w:rsidRDefault="00225959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High expectations reflect </w:t>
            </w:r>
            <w:r w:rsidR="00810ECF">
              <w:rPr>
                <w:i/>
                <w:iCs/>
                <w:sz w:val="26"/>
                <w:szCs w:val="26"/>
              </w:rPr>
              <w:t xml:space="preserve">a </w:t>
            </w:r>
            <w:r>
              <w:rPr>
                <w:i/>
                <w:iCs/>
                <w:sz w:val="26"/>
                <w:szCs w:val="26"/>
              </w:rPr>
              <w:t>belief</w:t>
            </w:r>
            <w:r w:rsidR="00810ECF">
              <w:rPr>
                <w:i/>
                <w:iCs/>
                <w:sz w:val="26"/>
                <w:szCs w:val="26"/>
              </w:rPr>
              <w:t xml:space="preserve"> that all students can succeed, regardless of disability and background. </w:t>
            </w:r>
          </w:p>
          <w:p w14:paraId="3A58EE42" w14:textId="00B920B7" w:rsidR="00810ECF" w:rsidRDefault="00810ECF" w:rsidP="00D756ED">
            <w:pPr>
              <w:rPr>
                <w:i/>
                <w:iCs/>
                <w:sz w:val="26"/>
                <w:szCs w:val="26"/>
              </w:rPr>
            </w:pPr>
          </w:p>
          <w:p w14:paraId="5928AB93" w14:textId="1BAD3205" w:rsidR="00810ECF" w:rsidRDefault="00810EC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High expectations are self-fulfilling.</w:t>
            </w:r>
          </w:p>
          <w:p w14:paraId="2D9EA1EA" w14:textId="39B648E7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640359EF" w14:textId="1D85C49B" w:rsidR="00B9466C" w:rsidRDefault="00810ECF" w:rsidP="00810ECF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 on the right: close-up, </w:t>
            </w: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two seated children looking at a picture book.</w:t>
            </w:r>
          </w:p>
          <w:p w14:paraId="1C0F86CD" w14:textId="77777777" w:rsidR="00810ECF" w:rsidRDefault="00810ECF" w:rsidP="00810ECF">
            <w:pPr>
              <w:rPr>
                <w:i/>
                <w:iCs/>
                <w:sz w:val="26"/>
                <w:szCs w:val="26"/>
              </w:rPr>
            </w:pPr>
          </w:p>
          <w:p w14:paraId="77CFD71B" w14:textId="77777777" w:rsidR="00810ECF" w:rsidRDefault="00810ECF" w:rsidP="00810ECF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Under the photo:</w:t>
            </w:r>
          </w:p>
          <w:p w14:paraId="349A0013" w14:textId="670875F7" w:rsidR="00810ECF" w:rsidRPr="00810ECF" w:rsidRDefault="00810ECF" w:rsidP="0028098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“Students who expect and are expected to succeed are more likely to succeed.”</w:t>
            </w:r>
            <w:r w:rsidRPr="00810ECF">
              <w:rPr>
                <w:sz w:val="26"/>
                <w:szCs w:val="26"/>
              </w:rPr>
              <w:t xml:space="preserve"> (Ka Hik</w:t>
            </w:r>
            <w:r w:rsidR="00B81831">
              <w:rPr>
                <w:sz w:val="26"/>
                <w:szCs w:val="26"/>
              </w:rPr>
              <w:t>i</w:t>
            </w:r>
            <w:r w:rsidRPr="00810ECF">
              <w:rPr>
                <w:sz w:val="26"/>
                <w:szCs w:val="26"/>
              </w:rPr>
              <w:t>tia, MoE, 2013 p.38)</w:t>
            </w:r>
          </w:p>
        </w:tc>
      </w:tr>
      <w:tr w:rsidR="00B24C3B" w14:paraId="57E5871A" w14:textId="77777777" w:rsidTr="00360488">
        <w:tc>
          <w:tcPr>
            <w:tcW w:w="5665" w:type="dxa"/>
          </w:tcPr>
          <w:p w14:paraId="02304554" w14:textId="1E704F1C" w:rsidR="001E7D53" w:rsidRDefault="00193845" w:rsidP="001E7D53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="00366470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Low expectations are self-fulfilling, too. However, it doesn’t have to stay that way.</w:t>
            </w:r>
          </w:p>
          <w:p w14:paraId="6A58502C" w14:textId="59089D19" w:rsidR="001E7D53" w:rsidRDefault="001E7D53" w:rsidP="001E7D53">
            <w:pPr>
              <w:rPr>
                <w:sz w:val="26"/>
                <w:szCs w:val="26"/>
              </w:rPr>
            </w:pPr>
          </w:p>
          <w:p w14:paraId="15C61CBE" w14:textId="77777777" w:rsidR="00B24C3B" w:rsidRDefault="00193845" w:rsidP="002A4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Teachers and teacher aides can overcome low expectations by taking a close look at their beliefs and making a deliberate effort to change. </w:t>
            </w:r>
          </w:p>
          <w:p w14:paraId="57E5B4DD" w14:textId="77777777" w:rsidR="00193845" w:rsidRDefault="00193845" w:rsidP="002A4A03">
            <w:pPr>
              <w:rPr>
                <w:sz w:val="26"/>
                <w:szCs w:val="26"/>
              </w:rPr>
            </w:pPr>
          </w:p>
          <w:p w14:paraId="51D756DA" w14:textId="77777777" w:rsidR="00193845" w:rsidRDefault="00193845" w:rsidP="002A4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are your expectations for the students </w:t>
            </w:r>
            <w:r w:rsidR="00FC1AC5">
              <w:rPr>
                <w:sz w:val="26"/>
                <w:szCs w:val="26"/>
              </w:rPr>
              <w:t>you work with?</w:t>
            </w:r>
          </w:p>
          <w:p w14:paraId="21D7CE1A" w14:textId="77777777" w:rsidR="00FC1AC5" w:rsidRDefault="00FC1AC5" w:rsidP="002A4A03">
            <w:pPr>
              <w:rPr>
                <w:sz w:val="26"/>
                <w:szCs w:val="26"/>
              </w:rPr>
            </w:pPr>
          </w:p>
          <w:p w14:paraId="70F0FF4C" w14:textId="70A51F1A" w:rsidR="00FC1AC5" w:rsidRDefault="00FC1AC5" w:rsidP="002A4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 they less for some students than others?</w:t>
            </w:r>
          </w:p>
          <w:p w14:paraId="6C40AACA" w14:textId="77777777" w:rsidR="00FC1AC5" w:rsidRDefault="00FC1AC5" w:rsidP="002A4A03">
            <w:pPr>
              <w:rPr>
                <w:sz w:val="26"/>
                <w:szCs w:val="26"/>
              </w:rPr>
            </w:pPr>
          </w:p>
          <w:p w14:paraId="57FBE759" w14:textId="42FAEE8F" w:rsidR="00FC1AC5" w:rsidRPr="00636395" w:rsidRDefault="00FC1AC5" w:rsidP="002A4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could you show all your students that you expect them to succeed in their </w:t>
            </w:r>
            <w:r w:rsidR="00A37999">
              <w:rPr>
                <w:sz w:val="26"/>
                <w:szCs w:val="26"/>
              </w:rPr>
              <w:t>learning?</w:t>
            </w:r>
          </w:p>
        </w:tc>
        <w:tc>
          <w:tcPr>
            <w:tcW w:w="3351" w:type="dxa"/>
          </w:tcPr>
          <w:p w14:paraId="75E7394A" w14:textId="7C252390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69671B">
              <w:rPr>
                <w:sz w:val="26"/>
                <w:szCs w:val="26"/>
              </w:rPr>
              <w:t>9</w:t>
            </w:r>
          </w:p>
          <w:p w14:paraId="5BFE776F" w14:textId="5CB56EF4" w:rsidR="00B24C3B" w:rsidRDefault="0019384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Lifting expectations</w:t>
            </w:r>
          </w:p>
          <w:p w14:paraId="7FE5CE8F" w14:textId="2E32335E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56E97AE2" w14:textId="615DAA84" w:rsidR="00801B75" w:rsidRDefault="003D7CA9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Low expectations are self-fulfilling too.</w:t>
            </w:r>
          </w:p>
          <w:p w14:paraId="61636524" w14:textId="3D2BF217" w:rsidR="003D7CA9" w:rsidRDefault="003D7CA9" w:rsidP="00D756ED">
            <w:pPr>
              <w:rPr>
                <w:i/>
                <w:iCs/>
                <w:sz w:val="26"/>
                <w:szCs w:val="26"/>
              </w:rPr>
            </w:pPr>
          </w:p>
          <w:p w14:paraId="59F3384B" w14:textId="625B9514" w:rsidR="003D7CA9" w:rsidRDefault="003D7CA9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If we have low expectations, </w:t>
            </w:r>
            <w:r w:rsidRPr="00280981">
              <w:rPr>
                <w:i/>
                <w:iCs/>
                <w:spacing w:val="-8"/>
                <w:sz w:val="26"/>
                <w:szCs w:val="26"/>
              </w:rPr>
              <w:t>we need to examine our beliefs.</w:t>
            </w:r>
          </w:p>
          <w:p w14:paraId="6E731860" w14:textId="6E8687C9" w:rsidR="003D7CA9" w:rsidRDefault="003D7CA9" w:rsidP="00D756ED">
            <w:pPr>
              <w:rPr>
                <w:i/>
                <w:iCs/>
                <w:sz w:val="26"/>
                <w:szCs w:val="26"/>
              </w:rPr>
            </w:pPr>
          </w:p>
          <w:p w14:paraId="3A141099" w14:textId="25F0AC05" w:rsidR="003D7CA9" w:rsidRDefault="003D7CA9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Photo: </w:t>
            </w:r>
            <w:r w:rsidR="00280981">
              <w:rPr>
                <w:i/>
                <w:iCs/>
                <w:sz w:val="26"/>
                <w:szCs w:val="26"/>
              </w:rPr>
              <w:t xml:space="preserve">outside, </w:t>
            </w:r>
            <w:r>
              <w:rPr>
                <w:i/>
                <w:iCs/>
                <w:sz w:val="26"/>
                <w:szCs w:val="26"/>
              </w:rPr>
              <w:t>two students play with building blocks.</w:t>
            </w:r>
          </w:p>
          <w:p w14:paraId="49F5C026" w14:textId="73D9438C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69EA2DA2" w14:textId="39C54F4A" w:rsidR="00B24C3B" w:rsidRPr="00280981" w:rsidRDefault="003D7CA9" w:rsidP="00280981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9</w:t>
            </w:r>
            <w:r w:rsidR="00280981">
              <w:rPr>
                <w:rFonts w:cstheme="minorHAnsi"/>
                <w:sz w:val="26"/>
                <w:szCs w:val="26"/>
              </w:rPr>
              <w:br/>
            </w:r>
            <w:r w:rsidRPr="003D7CA9">
              <w:rPr>
                <w:i/>
                <w:iCs/>
                <w:sz w:val="26"/>
                <w:szCs w:val="26"/>
              </w:rPr>
              <w:t>What are your expectations for students with additional learning needs? Are they less for some students than others?</w:t>
            </w:r>
            <w:r>
              <w:rPr>
                <w:sz w:val="26"/>
                <w:szCs w:val="26"/>
              </w:rPr>
              <w:t xml:space="preserve"> </w:t>
            </w:r>
            <w:r w:rsidRPr="003D7CA9">
              <w:rPr>
                <w:i/>
                <w:iCs/>
                <w:sz w:val="26"/>
                <w:szCs w:val="26"/>
              </w:rPr>
              <w:t>How could you show all your students that you expect them to succeed in their learning?</w:t>
            </w:r>
          </w:p>
        </w:tc>
      </w:tr>
      <w:tr w:rsidR="00B24C3B" w14:paraId="57C32167" w14:textId="77777777" w:rsidTr="00360488">
        <w:tc>
          <w:tcPr>
            <w:tcW w:w="5665" w:type="dxa"/>
          </w:tcPr>
          <w:p w14:paraId="2556B734" w14:textId="334F1CF0" w:rsidR="00FC1AC5" w:rsidRDefault="00FC1AC5" w:rsidP="00FC1AC5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Today’s classrooms are increasingly diverse.</w:t>
            </w:r>
          </w:p>
          <w:p w14:paraId="7D15F71B" w14:textId="77777777" w:rsidR="00FC1AC5" w:rsidRDefault="00FC1AC5" w:rsidP="00FC1AC5">
            <w:pPr>
              <w:rPr>
                <w:sz w:val="26"/>
                <w:szCs w:val="26"/>
              </w:rPr>
            </w:pPr>
          </w:p>
          <w:p w14:paraId="61259B1F" w14:textId="2EBAA516" w:rsidR="00FC1AC5" w:rsidRDefault="00FC1AC5" w:rsidP="00FC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Student diversity isn’t just about disability. It’s about a lot of other factors like ethnicity, religion, sexuality, and the languages people speak.</w:t>
            </w:r>
          </w:p>
          <w:p w14:paraId="0F3BFBE1" w14:textId="0B3A92E0" w:rsidR="00FC1AC5" w:rsidRDefault="00FC1AC5" w:rsidP="00FC1AC5">
            <w:pPr>
              <w:rPr>
                <w:sz w:val="26"/>
                <w:szCs w:val="26"/>
              </w:rPr>
            </w:pPr>
          </w:p>
          <w:p w14:paraId="61214E53" w14:textId="6B445D7E" w:rsidR="00FC1AC5" w:rsidRDefault="00FC1AC5" w:rsidP="00FC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When learning builds </w:t>
            </w:r>
            <w:r w:rsidR="00817C7C">
              <w:rPr>
                <w:sz w:val="26"/>
                <w:szCs w:val="26"/>
              </w:rPr>
              <w:t>up</w:t>
            </w:r>
            <w:r>
              <w:rPr>
                <w:sz w:val="26"/>
                <w:szCs w:val="26"/>
              </w:rPr>
              <w:t xml:space="preserve">on what students bring to the </w:t>
            </w:r>
            <w:r w:rsidR="004411D2">
              <w:rPr>
                <w:sz w:val="26"/>
                <w:szCs w:val="26"/>
              </w:rPr>
              <w:t>classroom</w:t>
            </w:r>
            <w:r>
              <w:rPr>
                <w:sz w:val="26"/>
                <w:szCs w:val="26"/>
              </w:rPr>
              <w:t>, diversity becomes a strength.</w:t>
            </w:r>
          </w:p>
          <w:p w14:paraId="1F23D047" w14:textId="0319278C" w:rsidR="00B24C3B" w:rsidRPr="002A4A03" w:rsidRDefault="00B24C3B" w:rsidP="00EB1445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3BF9F85A" w14:textId="05933C21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0</w:t>
            </w:r>
          </w:p>
          <w:p w14:paraId="7FB97640" w14:textId="46C8063C" w:rsidR="00B24C3B" w:rsidRDefault="00A629F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Valuing diversity</w:t>
            </w:r>
            <w:r w:rsidR="00801B75">
              <w:rPr>
                <w:i/>
                <w:iCs/>
                <w:sz w:val="26"/>
                <w:szCs w:val="26"/>
              </w:rPr>
              <w:t>.</w:t>
            </w:r>
          </w:p>
          <w:p w14:paraId="432FAE12" w14:textId="2FB0811E" w:rsidR="00801B75" w:rsidRDefault="00B24C3B" w:rsidP="00D756ED">
            <w:pPr>
              <w:rPr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br/>
            </w:r>
            <w:r w:rsidR="00801B75">
              <w:rPr>
                <w:i/>
                <w:iCs/>
                <w:sz w:val="26"/>
                <w:szCs w:val="26"/>
              </w:rPr>
              <w:t>Have I allowed the student</w:t>
            </w:r>
            <w:r w:rsidR="00EB1445">
              <w:rPr>
                <w:i/>
                <w:iCs/>
                <w:sz w:val="26"/>
                <w:szCs w:val="26"/>
              </w:rPr>
              <w:t xml:space="preserve"> </w:t>
            </w:r>
            <w:r w:rsidR="00801B75">
              <w:rPr>
                <w:i/>
                <w:iCs/>
                <w:sz w:val="26"/>
                <w:szCs w:val="26"/>
              </w:rPr>
              <w:t>to tell me what they want?</w:t>
            </w:r>
          </w:p>
          <w:p w14:paraId="02BCC871" w14:textId="77777777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66D1D922" w14:textId="165CC9EE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Have I asked the studen</w:t>
            </w:r>
            <w:r w:rsidR="007C7CDF">
              <w:rPr>
                <w:i/>
                <w:iCs/>
                <w:sz w:val="26"/>
                <w:szCs w:val="26"/>
              </w:rPr>
              <w:t xml:space="preserve">t what they prefer with </w:t>
            </w:r>
            <w:r>
              <w:rPr>
                <w:i/>
                <w:iCs/>
                <w:sz w:val="26"/>
                <w:szCs w:val="26"/>
              </w:rPr>
              <w:t xml:space="preserve">physical </w:t>
            </w:r>
            <w:r w:rsidR="007C7CDF">
              <w:rPr>
                <w:i/>
                <w:iCs/>
                <w:sz w:val="26"/>
                <w:szCs w:val="26"/>
              </w:rPr>
              <w:t>transitions?</w:t>
            </w:r>
          </w:p>
          <w:p w14:paraId="1ED1F6FE" w14:textId="57E59FDB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</w:p>
          <w:p w14:paraId="3B94BB08" w14:textId="269E95B6" w:rsidR="00A629FF" w:rsidRDefault="00A629FF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10</w:t>
            </w:r>
          </w:p>
          <w:p w14:paraId="2CE237BE" w14:textId="15BB54E0" w:rsidR="00A629FF" w:rsidRDefault="00A629FF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“Students do better in education when what and how they learn builds on what i</w:t>
            </w:r>
            <w:r w:rsidR="00280981">
              <w:rPr>
                <w:rFonts w:cstheme="minorHAnsi"/>
                <w:i/>
                <w:iCs/>
                <w:sz w:val="26"/>
                <w:szCs w:val="26"/>
              </w:rPr>
              <w:t xml:space="preserve">s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familiar to them and reflects </w:t>
            </w:r>
            <w:r w:rsidR="00280981">
              <w:rPr>
                <w:rFonts w:cstheme="minorHAnsi"/>
                <w:i/>
                <w:iCs/>
                <w:sz w:val="26"/>
                <w:szCs w:val="26"/>
              </w:rPr>
              <w:t xml:space="preserve">and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positively </w:t>
            </w:r>
            <w:r w:rsidR="00280981">
              <w:rPr>
                <w:rFonts w:cstheme="minorHAnsi"/>
                <w:i/>
                <w:iCs/>
                <w:sz w:val="26"/>
                <w:szCs w:val="26"/>
              </w:rPr>
              <w:t>reinf</w:t>
            </w:r>
            <w:r w:rsidR="007E66AE">
              <w:rPr>
                <w:rFonts w:cstheme="minorHAnsi"/>
                <w:i/>
                <w:iCs/>
                <w:sz w:val="26"/>
                <w:szCs w:val="26"/>
              </w:rPr>
              <w:t xml:space="preserve">orces where they come from, what they value, and what they already know.” </w:t>
            </w:r>
          </w:p>
          <w:p w14:paraId="08CDBC72" w14:textId="1D03F4B0" w:rsidR="007C7CDF" w:rsidRPr="00280981" w:rsidRDefault="007E66AE" w:rsidP="00280981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810ECF">
              <w:rPr>
                <w:sz w:val="26"/>
                <w:szCs w:val="26"/>
              </w:rPr>
              <w:t xml:space="preserve">(Ka </w:t>
            </w:r>
            <w:r w:rsidR="00B81831" w:rsidRPr="00810ECF">
              <w:rPr>
                <w:sz w:val="26"/>
                <w:szCs w:val="26"/>
              </w:rPr>
              <w:t>Hikitia</w:t>
            </w:r>
            <w:r w:rsidRPr="00810ECF">
              <w:rPr>
                <w:sz w:val="26"/>
                <w:szCs w:val="26"/>
              </w:rPr>
              <w:t>, MoE, 2013 p.38)</w:t>
            </w:r>
          </w:p>
        </w:tc>
      </w:tr>
      <w:tr w:rsidR="00B24C3B" w14:paraId="01445C75" w14:textId="77777777" w:rsidTr="00360488">
        <w:tc>
          <w:tcPr>
            <w:tcW w:w="5665" w:type="dxa"/>
          </w:tcPr>
          <w:p w14:paraId="2C8FB68B" w14:textId="77777777" w:rsidR="004411D2" w:rsidRDefault="00FC1AC5" w:rsidP="00FC1AC5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By valuing </w:t>
            </w:r>
            <w:r w:rsidR="004411D2">
              <w:rPr>
                <w:sz w:val="26"/>
                <w:szCs w:val="26"/>
              </w:rPr>
              <w:t xml:space="preserve">students’ identity, language, and culture, </w:t>
            </w:r>
            <w:r>
              <w:rPr>
                <w:sz w:val="26"/>
                <w:szCs w:val="26"/>
              </w:rPr>
              <w:t>di</w:t>
            </w:r>
            <w:r w:rsidR="004411D2">
              <w:rPr>
                <w:sz w:val="26"/>
                <w:szCs w:val="26"/>
              </w:rPr>
              <w:t>fference becomes a rich resource upon which new learning can be built.</w:t>
            </w:r>
          </w:p>
          <w:p w14:paraId="54867D20" w14:textId="77777777" w:rsidR="004411D2" w:rsidRDefault="004411D2" w:rsidP="004411D2">
            <w:pPr>
              <w:rPr>
                <w:sz w:val="26"/>
                <w:szCs w:val="26"/>
              </w:rPr>
            </w:pPr>
          </w:p>
          <w:p w14:paraId="6F4BB8F9" w14:textId="276DDD6A" w:rsidR="004411D2" w:rsidRDefault="004411D2" w:rsidP="00441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When we know our students well, we can </w:t>
            </w:r>
            <w:r w:rsidR="00344F64">
              <w:rPr>
                <w:sz w:val="26"/>
                <w:szCs w:val="26"/>
              </w:rPr>
              <w:t xml:space="preserve">help them </w:t>
            </w:r>
            <w:r>
              <w:rPr>
                <w:sz w:val="26"/>
                <w:szCs w:val="26"/>
              </w:rPr>
              <w:t>connect help new learning with what they already know.</w:t>
            </w:r>
          </w:p>
          <w:p w14:paraId="05ACCC51" w14:textId="77777777" w:rsidR="004411D2" w:rsidRDefault="004411D2" w:rsidP="004411D2">
            <w:pPr>
              <w:rPr>
                <w:sz w:val="26"/>
                <w:szCs w:val="26"/>
              </w:rPr>
            </w:pPr>
          </w:p>
          <w:p w14:paraId="2BD76960" w14:textId="5BE1DD55" w:rsidR="004411D2" w:rsidRDefault="004411D2" w:rsidP="00441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 you do to connect to students’ language, identity, and culture?</w:t>
            </w:r>
          </w:p>
          <w:p w14:paraId="45AD93ED" w14:textId="77777777" w:rsidR="004411D2" w:rsidRDefault="004411D2" w:rsidP="004411D2">
            <w:pPr>
              <w:rPr>
                <w:sz w:val="26"/>
                <w:szCs w:val="26"/>
              </w:rPr>
            </w:pPr>
          </w:p>
          <w:p w14:paraId="040315EB" w14:textId="3267EC89" w:rsidR="004411D2" w:rsidRPr="00154AA8" w:rsidRDefault="004411D2" w:rsidP="00441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do you help them connect this with their learning at school?</w:t>
            </w:r>
          </w:p>
        </w:tc>
        <w:tc>
          <w:tcPr>
            <w:tcW w:w="3351" w:type="dxa"/>
          </w:tcPr>
          <w:p w14:paraId="056C9777" w14:textId="4D15591E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1</w:t>
            </w:r>
          </w:p>
          <w:p w14:paraId="23BF1DDB" w14:textId="6C9F90FE" w:rsidR="00B24C3B" w:rsidRDefault="007E66AE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Valuing diversity</w:t>
            </w:r>
          </w:p>
          <w:p w14:paraId="2257A7CC" w14:textId="77777777" w:rsidR="00B24C3B" w:rsidRDefault="00B24C3B" w:rsidP="00D756ED">
            <w:pPr>
              <w:rPr>
                <w:i/>
                <w:iCs/>
                <w:sz w:val="26"/>
                <w:szCs w:val="26"/>
              </w:rPr>
            </w:pPr>
          </w:p>
          <w:p w14:paraId="13D6AC4F" w14:textId="3DB3F572" w:rsidR="00B24C3B" w:rsidRDefault="007E66AE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Value difference as a strength.</w:t>
            </w:r>
          </w:p>
          <w:p w14:paraId="3BDBED7B" w14:textId="7F326411" w:rsidR="007E66AE" w:rsidRDefault="007E66AE" w:rsidP="00D756ED">
            <w:pPr>
              <w:rPr>
                <w:i/>
                <w:iCs/>
                <w:sz w:val="26"/>
                <w:szCs w:val="26"/>
              </w:rPr>
            </w:pPr>
          </w:p>
          <w:p w14:paraId="4B35DEF4" w14:textId="0BB123F3" w:rsidR="007E66AE" w:rsidRDefault="007E66AE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Acknowledge that identity, language, and culture count.</w:t>
            </w:r>
          </w:p>
          <w:p w14:paraId="25BCC9BE" w14:textId="569434CC" w:rsidR="007E66AE" w:rsidRDefault="007E66AE" w:rsidP="00D756ED">
            <w:pPr>
              <w:rPr>
                <w:i/>
                <w:iCs/>
                <w:sz w:val="26"/>
                <w:szCs w:val="26"/>
              </w:rPr>
            </w:pPr>
          </w:p>
          <w:p w14:paraId="0EBA477C" w14:textId="5A55D476" w:rsidR="007E66AE" w:rsidRDefault="007E66AE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Students do better when learning builds on what they know.</w:t>
            </w:r>
          </w:p>
          <w:p w14:paraId="2100F1D9" w14:textId="77777777" w:rsidR="00877FDA" w:rsidRDefault="00877FDA" w:rsidP="00D756ED">
            <w:pPr>
              <w:rPr>
                <w:i/>
                <w:iCs/>
                <w:sz w:val="26"/>
                <w:szCs w:val="26"/>
              </w:rPr>
            </w:pPr>
          </w:p>
          <w:p w14:paraId="04EF7669" w14:textId="606DE5EF" w:rsidR="007E66AE" w:rsidRDefault="007E66AE" w:rsidP="007E66AE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11</w:t>
            </w:r>
          </w:p>
          <w:p w14:paraId="62978015" w14:textId="77777777" w:rsidR="00280981" w:rsidRDefault="007E66AE" w:rsidP="00280981">
            <w:p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How</w:t>
            </w:r>
            <w:r w:rsidRPr="007E66AE">
              <w:rPr>
                <w:i/>
                <w:iCs/>
                <w:sz w:val="26"/>
                <w:szCs w:val="26"/>
              </w:rPr>
              <w:t xml:space="preserve"> do you connect to students’ language, identity, and culture?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  <w:p w14:paraId="6B003028" w14:textId="69197FFE" w:rsidR="00877FDA" w:rsidRPr="00426191" w:rsidRDefault="007E66AE" w:rsidP="00280981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7E66AE">
              <w:rPr>
                <w:i/>
                <w:iCs/>
                <w:sz w:val="26"/>
                <w:szCs w:val="26"/>
              </w:rPr>
              <w:t>How do you help them connect this with their learning at school?</w:t>
            </w:r>
          </w:p>
        </w:tc>
      </w:tr>
      <w:tr w:rsidR="00B24C3B" w14:paraId="1C4F7A78" w14:textId="77777777" w:rsidTr="00360488">
        <w:tc>
          <w:tcPr>
            <w:tcW w:w="5665" w:type="dxa"/>
          </w:tcPr>
          <w:p w14:paraId="229CCE2A" w14:textId="312F63B3" w:rsidR="00470A0D" w:rsidRPr="00BB557D" w:rsidRDefault="004411D2" w:rsidP="00470A0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Etta</w:t>
            </w:r>
            <w:r w:rsidR="00470A0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1BE6A4BE" w14:textId="337AB58F" w:rsidR="00B24C3B" w:rsidRDefault="004411D2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work “ako” means both to teach and to learn.</w:t>
            </w:r>
          </w:p>
          <w:p w14:paraId="48F59ACB" w14:textId="5A8E4B77" w:rsidR="00154AA8" w:rsidRDefault="00154AA8" w:rsidP="00D756ED">
            <w:pPr>
              <w:rPr>
                <w:sz w:val="26"/>
                <w:szCs w:val="26"/>
              </w:rPr>
            </w:pPr>
          </w:p>
          <w:p w14:paraId="6FCC63A6" w14:textId="77777777" w:rsidR="00B24C3B" w:rsidRPr="00426191" w:rsidRDefault="00B24C3B" w:rsidP="004411D2">
            <w:pPr>
              <w:rPr>
                <w:sz w:val="26"/>
                <w:szCs w:val="26"/>
              </w:rPr>
            </w:pPr>
          </w:p>
        </w:tc>
        <w:tc>
          <w:tcPr>
            <w:tcW w:w="3351" w:type="dxa"/>
          </w:tcPr>
          <w:p w14:paraId="1D9EB159" w14:textId="7E1457AD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2</w:t>
            </w:r>
          </w:p>
          <w:p w14:paraId="04549CE3" w14:textId="26A856BF" w:rsidR="00B24C3B" w:rsidRDefault="00627063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Ako – everyone is a teacher and a learner</w:t>
            </w:r>
          </w:p>
          <w:p w14:paraId="2314AAA4" w14:textId="6AE31377" w:rsidR="00627063" w:rsidRDefault="00627063" w:rsidP="00D756ED">
            <w:pPr>
              <w:rPr>
                <w:i/>
                <w:iCs/>
                <w:sz w:val="26"/>
                <w:szCs w:val="26"/>
              </w:rPr>
            </w:pPr>
          </w:p>
          <w:p w14:paraId="246EBDC9" w14:textId="5D1AA169" w:rsidR="00627063" w:rsidRDefault="00627063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“Ako describes a teaching and learning relationship where the educator is also learning from the student in a two-way process.”</w:t>
            </w:r>
          </w:p>
          <w:p w14:paraId="3B24A5E0" w14:textId="19058E9C" w:rsidR="00627063" w:rsidRPr="00A629FF" w:rsidRDefault="00627063" w:rsidP="00627063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810ECF">
              <w:rPr>
                <w:sz w:val="26"/>
                <w:szCs w:val="26"/>
              </w:rPr>
              <w:t xml:space="preserve">(Ka </w:t>
            </w:r>
            <w:r w:rsidR="00B81831" w:rsidRPr="00810ECF">
              <w:rPr>
                <w:sz w:val="26"/>
                <w:szCs w:val="26"/>
              </w:rPr>
              <w:t>Hikitia</w:t>
            </w:r>
            <w:r w:rsidRPr="00810ECF">
              <w:rPr>
                <w:sz w:val="26"/>
                <w:szCs w:val="26"/>
              </w:rPr>
              <w:t>, MoE, 2013 p.</w:t>
            </w:r>
            <w:r>
              <w:rPr>
                <w:sz w:val="26"/>
                <w:szCs w:val="26"/>
              </w:rPr>
              <w:t>16</w:t>
            </w:r>
            <w:r w:rsidRPr="00810ECF">
              <w:rPr>
                <w:sz w:val="26"/>
                <w:szCs w:val="26"/>
              </w:rPr>
              <w:t>)</w:t>
            </w:r>
          </w:p>
          <w:p w14:paraId="4A7D2A9F" w14:textId="77777777" w:rsidR="00B6024B" w:rsidRDefault="00B6024B" w:rsidP="00B6024B">
            <w:pPr>
              <w:rPr>
                <w:i/>
                <w:iCs/>
                <w:sz w:val="26"/>
                <w:szCs w:val="26"/>
              </w:rPr>
            </w:pPr>
          </w:p>
          <w:p w14:paraId="0F17BA37" w14:textId="65EECBD2" w:rsidR="00B24C3B" w:rsidRPr="00977CC6" w:rsidRDefault="00877FDA" w:rsidP="00B6024B">
            <w:pPr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</w:t>
            </w:r>
            <w:r w:rsidR="001B38A9">
              <w:rPr>
                <w:i/>
                <w:iCs/>
                <w:sz w:val="26"/>
                <w:szCs w:val="26"/>
              </w:rPr>
              <w:t xml:space="preserve"> on the right: outside, </w:t>
            </w:r>
            <w:r w:rsidR="00B24C3B">
              <w:rPr>
                <w:sz w:val="26"/>
                <w:szCs w:val="26"/>
              </w:rPr>
              <w:br/>
            </w:r>
            <w:r w:rsidR="001B38A9">
              <w:rPr>
                <w:i/>
                <w:iCs/>
                <w:sz w:val="26"/>
                <w:szCs w:val="26"/>
              </w:rPr>
              <w:t>two students, seated side by side on bench, read a picture book.</w:t>
            </w:r>
          </w:p>
        </w:tc>
      </w:tr>
      <w:tr w:rsidR="004411D2" w14:paraId="2D272ECD" w14:textId="77777777" w:rsidTr="00360488">
        <w:tc>
          <w:tcPr>
            <w:tcW w:w="5665" w:type="dxa"/>
          </w:tcPr>
          <w:p w14:paraId="02E4A11C" w14:textId="42336CD1" w:rsidR="004411D2" w:rsidRDefault="004411D2" w:rsidP="004411D2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  <w:t>In classrooms guided by</w:t>
            </w:r>
            <w:r w:rsidR="009A26DC">
              <w:rPr>
                <w:sz w:val="26"/>
                <w:szCs w:val="26"/>
              </w:rPr>
              <w:t xml:space="preserve"> the principle of ako, everyone is a learner.</w:t>
            </w:r>
          </w:p>
          <w:p w14:paraId="2B733D07" w14:textId="7EF902CA" w:rsidR="009A26DC" w:rsidRDefault="009A26DC" w:rsidP="009A26DC">
            <w:pPr>
              <w:rPr>
                <w:sz w:val="26"/>
                <w:szCs w:val="26"/>
              </w:rPr>
            </w:pPr>
          </w:p>
          <w:p w14:paraId="22B47FD3" w14:textId="146C5C1F" w:rsidR="009A26DC" w:rsidRDefault="009A26DC" w:rsidP="009A2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Teachers and teacher aides look for opportunities to learn from each other, from the students, and from the students’ whānau.</w:t>
            </w:r>
          </w:p>
          <w:p w14:paraId="1C16CAE2" w14:textId="77777777" w:rsidR="00CB79B1" w:rsidRDefault="00CB79B1" w:rsidP="009A26DC">
            <w:pPr>
              <w:rPr>
                <w:sz w:val="26"/>
                <w:szCs w:val="26"/>
              </w:rPr>
            </w:pPr>
          </w:p>
          <w:p w14:paraId="2D41B2D7" w14:textId="31720DBA" w:rsidR="009A26DC" w:rsidRDefault="009A26DC" w:rsidP="00CB7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is the principle of ako reflected in your practice?</w:t>
            </w:r>
          </w:p>
          <w:p w14:paraId="7F85794D" w14:textId="77777777" w:rsidR="00CB79B1" w:rsidRDefault="00CB79B1" w:rsidP="00CB79B1">
            <w:pPr>
              <w:rPr>
                <w:sz w:val="26"/>
                <w:szCs w:val="26"/>
              </w:rPr>
            </w:pPr>
          </w:p>
          <w:p w14:paraId="5B20BE3C" w14:textId="3B94D62F" w:rsidR="009A26DC" w:rsidRPr="004411D2" w:rsidRDefault="009A26DC" w:rsidP="00CB7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 learn</w:t>
            </w:r>
            <w:r w:rsidR="001B38A9">
              <w:rPr>
                <w:sz w:val="26"/>
                <w:szCs w:val="26"/>
              </w:rPr>
              <w:t xml:space="preserve">s </w:t>
            </w:r>
            <w:r>
              <w:rPr>
                <w:sz w:val="26"/>
                <w:szCs w:val="26"/>
              </w:rPr>
              <w:t>from who and what is being learned?</w:t>
            </w:r>
          </w:p>
        </w:tc>
        <w:tc>
          <w:tcPr>
            <w:tcW w:w="3351" w:type="dxa"/>
          </w:tcPr>
          <w:p w14:paraId="39F824CE" w14:textId="7C0205AA" w:rsidR="001B38A9" w:rsidRDefault="004411D2" w:rsidP="001B38A9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Slide 13</w:t>
            </w:r>
            <w:r w:rsidR="001B38A9">
              <w:rPr>
                <w:sz w:val="26"/>
                <w:szCs w:val="26"/>
              </w:rPr>
              <w:br/>
            </w:r>
            <w:r w:rsidR="001B38A9">
              <w:rPr>
                <w:i/>
                <w:iCs/>
                <w:sz w:val="26"/>
                <w:szCs w:val="26"/>
              </w:rPr>
              <w:t>Ako</w:t>
            </w:r>
          </w:p>
          <w:p w14:paraId="74A04F4E" w14:textId="671A52E4" w:rsidR="001B38A9" w:rsidRDefault="001B38A9" w:rsidP="001B38A9">
            <w:pPr>
              <w:rPr>
                <w:i/>
                <w:iCs/>
                <w:sz w:val="26"/>
                <w:szCs w:val="26"/>
              </w:rPr>
            </w:pPr>
          </w:p>
          <w:p w14:paraId="77EADD80" w14:textId="592FB583" w:rsidR="001B38A9" w:rsidRDefault="001B38A9" w:rsidP="001B38A9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We can learn from each other: teachers, teacher aides, and students. </w:t>
            </w:r>
          </w:p>
          <w:p w14:paraId="165344D3" w14:textId="13840B27" w:rsidR="001B38A9" w:rsidRDefault="001B38A9" w:rsidP="001B38A9">
            <w:pPr>
              <w:rPr>
                <w:i/>
                <w:iCs/>
                <w:sz w:val="26"/>
                <w:szCs w:val="26"/>
              </w:rPr>
            </w:pPr>
          </w:p>
          <w:p w14:paraId="4BAC88FF" w14:textId="6111FDCA" w:rsidR="001B38A9" w:rsidRDefault="001B38A9" w:rsidP="001B38A9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Photo: (left) primary-age</w:t>
            </w:r>
            <w:r w:rsidR="004E0EC1">
              <w:rPr>
                <w:i/>
                <w:iCs/>
                <w:sz w:val="26"/>
                <w:szCs w:val="26"/>
              </w:rPr>
              <w:t>d</w:t>
            </w:r>
            <w:r>
              <w:rPr>
                <w:i/>
                <w:iCs/>
                <w:sz w:val="26"/>
                <w:szCs w:val="26"/>
              </w:rPr>
              <w:t xml:space="preserve"> student works on a special device and classmate next to him </w:t>
            </w:r>
            <w:r w:rsidR="00CB79B1">
              <w:rPr>
                <w:i/>
                <w:iCs/>
                <w:sz w:val="26"/>
                <w:szCs w:val="26"/>
              </w:rPr>
              <w:t>watches and smiles.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  <w:p w14:paraId="46B919CD" w14:textId="77777777" w:rsidR="004411D2" w:rsidRDefault="004411D2" w:rsidP="00CB79B1">
            <w:pPr>
              <w:rPr>
                <w:sz w:val="26"/>
                <w:szCs w:val="26"/>
              </w:rPr>
            </w:pPr>
          </w:p>
          <w:p w14:paraId="461FAE94" w14:textId="565C63D4" w:rsidR="001B38A9" w:rsidRDefault="001B38A9" w:rsidP="001B38A9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13</w:t>
            </w:r>
          </w:p>
          <w:p w14:paraId="122EEC2D" w14:textId="6CD91350" w:rsidR="001B38A9" w:rsidRPr="001B38A9" w:rsidRDefault="001B38A9" w:rsidP="001B38A9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1B38A9">
              <w:rPr>
                <w:i/>
                <w:iCs/>
                <w:sz w:val="26"/>
                <w:szCs w:val="26"/>
              </w:rPr>
              <w:t>How is the principle of ako reflected in your practice?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B38A9">
              <w:rPr>
                <w:i/>
                <w:iCs/>
                <w:sz w:val="26"/>
                <w:szCs w:val="26"/>
              </w:rPr>
              <w:t>Who learns from who and what is being learned?</w:t>
            </w:r>
          </w:p>
        </w:tc>
      </w:tr>
      <w:tr w:rsidR="004411D2" w14:paraId="55E3BB21" w14:textId="77777777" w:rsidTr="00360488">
        <w:tc>
          <w:tcPr>
            <w:tcW w:w="5665" w:type="dxa"/>
          </w:tcPr>
          <w:p w14:paraId="2A78C9D3" w14:textId="77777777" w:rsidR="009A26DC" w:rsidRDefault="004411D2" w:rsidP="004E0EC1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Etta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9A26DC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9A26DC" w:rsidRPr="0036096F">
              <w:rPr>
                <w:sz w:val="26"/>
                <w:szCs w:val="26"/>
              </w:rPr>
              <w:t xml:space="preserve">Ngā mihi! </w:t>
            </w:r>
          </w:p>
          <w:p w14:paraId="76E35B9F" w14:textId="77777777" w:rsidR="009A26DC" w:rsidRPr="0036096F" w:rsidRDefault="009A26DC" w:rsidP="004E0EC1">
            <w:pPr>
              <w:rPr>
                <w:sz w:val="26"/>
                <w:szCs w:val="26"/>
              </w:rPr>
            </w:pPr>
          </w:p>
          <w:p w14:paraId="0B3ED6E7" w14:textId="77777777" w:rsidR="009A26DC" w:rsidRDefault="009A26DC" w:rsidP="004E0EC1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Thank you for taking the time to view this presentation. </w:t>
            </w:r>
          </w:p>
          <w:p w14:paraId="04C72461" w14:textId="77777777" w:rsidR="009A26DC" w:rsidRDefault="009A26DC" w:rsidP="004E0EC1">
            <w:pPr>
              <w:rPr>
                <w:sz w:val="26"/>
                <w:szCs w:val="26"/>
              </w:rPr>
            </w:pPr>
          </w:p>
          <w:p w14:paraId="66CB4326" w14:textId="661E5DA0" w:rsidR="009A26DC" w:rsidRDefault="009A26DC" w:rsidP="004E0EC1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Now you’re ready to choose an activity to </w:t>
            </w:r>
            <w:r>
              <w:rPr>
                <w:sz w:val="26"/>
                <w:szCs w:val="26"/>
              </w:rPr>
              <w:t xml:space="preserve">help you reflect on your own beliefs and assumptions </w:t>
            </w:r>
            <w:r w:rsidR="00EA6743">
              <w:rPr>
                <w:sz w:val="26"/>
                <w:szCs w:val="26"/>
              </w:rPr>
              <w:t xml:space="preserve">and their impact on the students with whom you work. </w:t>
            </w:r>
          </w:p>
          <w:p w14:paraId="19DADDDB" w14:textId="77777777" w:rsidR="009A26DC" w:rsidRDefault="009A26DC" w:rsidP="004E0EC1">
            <w:pPr>
              <w:rPr>
                <w:sz w:val="26"/>
                <w:szCs w:val="26"/>
              </w:rPr>
            </w:pPr>
          </w:p>
          <w:p w14:paraId="4ADDCAD7" w14:textId="53D436FC" w:rsidR="009A26DC" w:rsidRDefault="009A26DC" w:rsidP="004E0EC1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All of the materials are available on the </w:t>
            </w:r>
            <w:r w:rsidRPr="0036096F">
              <w:rPr>
                <w:i/>
                <w:iCs/>
                <w:sz w:val="26"/>
                <w:szCs w:val="26"/>
              </w:rPr>
              <w:t>Teachers and Teacher Aides Working Together</w:t>
            </w:r>
            <w:r w:rsidRPr="0036096F">
              <w:rPr>
                <w:sz w:val="26"/>
                <w:szCs w:val="26"/>
              </w:rPr>
              <w:t xml:space="preserve"> website.</w:t>
            </w:r>
          </w:p>
          <w:p w14:paraId="0F4E4761" w14:textId="77777777" w:rsidR="00EA6743" w:rsidRPr="0036096F" w:rsidRDefault="00EA6743" w:rsidP="004E0EC1">
            <w:pPr>
              <w:rPr>
                <w:sz w:val="26"/>
                <w:szCs w:val="26"/>
              </w:rPr>
            </w:pPr>
          </w:p>
          <w:p w14:paraId="39BB7E83" w14:textId="32CA6F4F" w:rsidR="009A26DC" w:rsidRPr="0036096F" w:rsidRDefault="009A26DC" w:rsidP="004E0EC1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We hope you enjoy the </w:t>
            </w:r>
            <w:r w:rsidR="00D436BA" w:rsidRPr="0036096F">
              <w:rPr>
                <w:sz w:val="26"/>
                <w:szCs w:val="26"/>
              </w:rPr>
              <w:t>learning</w:t>
            </w:r>
            <w:r w:rsidR="00D436BA">
              <w:rPr>
                <w:sz w:val="26"/>
                <w:szCs w:val="26"/>
              </w:rPr>
              <w:t xml:space="preserve"> </w:t>
            </w:r>
            <w:r w:rsidRPr="0036096F">
              <w:rPr>
                <w:sz w:val="26"/>
                <w:szCs w:val="26"/>
              </w:rPr>
              <w:t xml:space="preserve">and </w:t>
            </w:r>
            <w:r w:rsidR="00D436BA">
              <w:rPr>
                <w:sz w:val="26"/>
                <w:szCs w:val="26"/>
              </w:rPr>
              <w:t xml:space="preserve">[that] </w:t>
            </w:r>
            <w:r w:rsidRPr="0036096F">
              <w:rPr>
                <w:sz w:val="26"/>
                <w:szCs w:val="26"/>
              </w:rPr>
              <w:t>it helps you create a partnership that is fun and rewarding for both you and your students.</w:t>
            </w:r>
          </w:p>
          <w:p w14:paraId="27870B5C" w14:textId="444EA315" w:rsidR="004411D2" w:rsidRDefault="004411D2" w:rsidP="004E0EC1">
            <w:pPr>
              <w:spacing w:before="120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351" w:type="dxa"/>
          </w:tcPr>
          <w:p w14:paraId="52946F10" w14:textId="77777777" w:rsidR="00CB79B1" w:rsidRDefault="004411D2" w:rsidP="004E0EC1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Slide 14</w:t>
            </w:r>
            <w:r w:rsidR="00CB79B1">
              <w:rPr>
                <w:sz w:val="26"/>
                <w:szCs w:val="26"/>
              </w:rPr>
              <w:br/>
            </w:r>
            <w:r w:rsidR="00CB79B1" w:rsidRPr="0036096F">
              <w:rPr>
                <w:i/>
                <w:iCs/>
                <w:sz w:val="26"/>
                <w:szCs w:val="26"/>
              </w:rPr>
              <w:t>Next step</w:t>
            </w:r>
          </w:p>
          <w:p w14:paraId="237597E6" w14:textId="77777777" w:rsidR="00CB79B1" w:rsidRPr="00A852CA" w:rsidRDefault="00CB79B1" w:rsidP="004E0EC1">
            <w:pPr>
              <w:rPr>
                <w:i/>
                <w:iCs/>
                <w:sz w:val="26"/>
                <w:szCs w:val="26"/>
              </w:rPr>
            </w:pPr>
          </w:p>
          <w:p w14:paraId="71511949" w14:textId="3FE18730" w:rsidR="00CB79B1" w:rsidRPr="0036096F" w:rsidRDefault="00CB79B1" w:rsidP="004E0EC1">
            <w:pPr>
              <w:rPr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Download /the workbook for this module at: 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7" w:history="1">
              <w:r w:rsidRPr="00CB79B1">
                <w:rPr>
                  <w:rStyle w:val="Hyperlink"/>
                  <w:i/>
                  <w:iCs/>
                  <w:sz w:val="26"/>
                  <w:szCs w:val="26"/>
                </w:rPr>
                <w:t>https://seonline.tki.org.nz/Teachers-and-teacher-aides/Our-students/Module-4</w:t>
              </w:r>
            </w:hyperlink>
          </w:p>
          <w:p w14:paraId="4F43F157" w14:textId="77777777" w:rsidR="00CB79B1" w:rsidRPr="0036096F" w:rsidRDefault="00CB79B1" w:rsidP="004E0EC1">
            <w:pPr>
              <w:rPr>
                <w:i/>
                <w:iCs/>
                <w:sz w:val="26"/>
                <w:szCs w:val="26"/>
              </w:rPr>
            </w:pPr>
          </w:p>
          <w:p w14:paraId="02CB8CC3" w14:textId="230E5C27" w:rsidR="00CB79B1" w:rsidRPr="004E0EC1" w:rsidRDefault="00CB79B1" w:rsidP="004E0EC1">
            <w:pPr>
              <w:rPr>
                <w:i/>
                <w:iCs/>
                <w:color w:val="0563C1" w:themeColor="hyperlink"/>
                <w:sz w:val="26"/>
                <w:szCs w:val="26"/>
                <w:u w:val="single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To find out more about </w:t>
            </w:r>
            <w:r w:rsidRPr="0036096F">
              <w:rPr>
                <w:sz w:val="26"/>
                <w:szCs w:val="26"/>
              </w:rPr>
              <w:t>Teachers and Teacher Aides Working Together</w:t>
            </w:r>
            <w:r w:rsidRPr="0036096F">
              <w:rPr>
                <w:i/>
                <w:iCs/>
                <w:sz w:val="26"/>
                <w:szCs w:val="26"/>
              </w:rPr>
              <w:t xml:space="preserve"> and to access the other modules, go to: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8" w:history="1">
              <w:r w:rsidRPr="0036096F">
                <w:rPr>
                  <w:rStyle w:val="Hyperlink"/>
                  <w:i/>
                  <w:iCs/>
                  <w:sz w:val="26"/>
                  <w:szCs w:val="26"/>
                </w:rPr>
                <w:t>www.teachersandteacheraides.tki.org.nz</w:t>
              </w:r>
            </w:hyperlink>
          </w:p>
        </w:tc>
      </w:tr>
    </w:tbl>
    <w:p w14:paraId="2A616977" w14:textId="16B2246D" w:rsidR="00E6427A" w:rsidRPr="0036096F" w:rsidRDefault="00E6427A" w:rsidP="00426191">
      <w:pPr>
        <w:spacing w:before="120" w:line="276" w:lineRule="auto"/>
        <w:rPr>
          <w:sz w:val="26"/>
          <w:szCs w:val="26"/>
        </w:rPr>
      </w:pPr>
    </w:p>
    <w:p w14:paraId="7617D484" w14:textId="77777777" w:rsidR="00E6427A" w:rsidRPr="0036096F" w:rsidRDefault="00E6427A" w:rsidP="00E6427A">
      <w:pPr>
        <w:spacing w:line="276" w:lineRule="auto"/>
        <w:rPr>
          <w:sz w:val="26"/>
          <w:szCs w:val="26"/>
        </w:rPr>
      </w:pPr>
    </w:p>
    <w:p w14:paraId="031D8B44" w14:textId="77777777" w:rsidR="00E6427A" w:rsidRDefault="00E6427A" w:rsidP="00446E20">
      <w:pPr>
        <w:spacing w:after="0"/>
        <w:rPr>
          <w:sz w:val="32"/>
          <w:szCs w:val="40"/>
        </w:rPr>
      </w:pPr>
    </w:p>
    <w:p w14:paraId="4A960A20" w14:textId="77777777" w:rsidR="00446E20" w:rsidRDefault="00446E20" w:rsidP="00446E20">
      <w:pPr>
        <w:spacing w:after="0"/>
        <w:rPr>
          <w:sz w:val="32"/>
          <w:szCs w:val="40"/>
        </w:rPr>
      </w:pPr>
    </w:p>
    <w:p w14:paraId="3A145962" w14:textId="5E354BED" w:rsidR="00446E20" w:rsidRPr="00446E20" w:rsidRDefault="00446E20" w:rsidP="00446E20">
      <w:pPr>
        <w:spacing w:after="0"/>
        <w:rPr>
          <w:sz w:val="32"/>
          <w:szCs w:val="40"/>
        </w:rPr>
      </w:pPr>
    </w:p>
    <w:sectPr w:rsidR="00446E20" w:rsidRPr="0044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5C83" w14:textId="77777777" w:rsidR="002F708C" w:rsidRDefault="002F708C" w:rsidP="00685D0E">
      <w:pPr>
        <w:spacing w:after="0" w:line="240" w:lineRule="auto"/>
      </w:pPr>
      <w:r>
        <w:separator/>
      </w:r>
    </w:p>
  </w:endnote>
  <w:endnote w:type="continuationSeparator" w:id="0">
    <w:p w14:paraId="15057F29" w14:textId="77777777" w:rsidR="002F708C" w:rsidRDefault="002F708C" w:rsidP="006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FD74" w14:textId="77777777" w:rsidR="002F708C" w:rsidRDefault="002F708C" w:rsidP="00685D0E">
      <w:pPr>
        <w:spacing w:after="0" w:line="240" w:lineRule="auto"/>
      </w:pPr>
      <w:r>
        <w:separator/>
      </w:r>
    </w:p>
  </w:footnote>
  <w:footnote w:type="continuationSeparator" w:id="0">
    <w:p w14:paraId="1CCEEA9F" w14:textId="77777777" w:rsidR="002F708C" w:rsidRDefault="002F708C" w:rsidP="0068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B4B"/>
    <w:multiLevelType w:val="hybridMultilevel"/>
    <w:tmpl w:val="B97C5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A57"/>
    <w:multiLevelType w:val="hybridMultilevel"/>
    <w:tmpl w:val="63EC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21"/>
    <w:multiLevelType w:val="hybridMultilevel"/>
    <w:tmpl w:val="5AB67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D10"/>
    <w:multiLevelType w:val="hybridMultilevel"/>
    <w:tmpl w:val="3B743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45F7"/>
    <w:multiLevelType w:val="hybridMultilevel"/>
    <w:tmpl w:val="CA525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110D0"/>
    <w:multiLevelType w:val="hybridMultilevel"/>
    <w:tmpl w:val="75F82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0F9"/>
    <w:multiLevelType w:val="hybridMultilevel"/>
    <w:tmpl w:val="FC889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0785"/>
    <w:multiLevelType w:val="hybridMultilevel"/>
    <w:tmpl w:val="65F8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32050"/>
    <w:multiLevelType w:val="hybridMultilevel"/>
    <w:tmpl w:val="B1EC4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0"/>
    <w:rsid w:val="00036A85"/>
    <w:rsid w:val="001104C2"/>
    <w:rsid w:val="00144226"/>
    <w:rsid w:val="00154AA8"/>
    <w:rsid w:val="00167F28"/>
    <w:rsid w:val="00193845"/>
    <w:rsid w:val="001B38A9"/>
    <w:rsid w:val="001E3525"/>
    <w:rsid w:val="001E7D53"/>
    <w:rsid w:val="00214F42"/>
    <w:rsid w:val="00225959"/>
    <w:rsid w:val="00275EA1"/>
    <w:rsid w:val="00280981"/>
    <w:rsid w:val="00283E8A"/>
    <w:rsid w:val="002A4A03"/>
    <w:rsid w:val="002B3EB6"/>
    <w:rsid w:val="002D7EB0"/>
    <w:rsid w:val="002F708C"/>
    <w:rsid w:val="00344F64"/>
    <w:rsid w:val="00360488"/>
    <w:rsid w:val="00366470"/>
    <w:rsid w:val="003A1D78"/>
    <w:rsid w:val="003D7CA9"/>
    <w:rsid w:val="00403FAF"/>
    <w:rsid w:val="00406A4B"/>
    <w:rsid w:val="00426191"/>
    <w:rsid w:val="004371BA"/>
    <w:rsid w:val="004411D2"/>
    <w:rsid w:val="00446E20"/>
    <w:rsid w:val="004532C5"/>
    <w:rsid w:val="00461FAF"/>
    <w:rsid w:val="00470A0D"/>
    <w:rsid w:val="004E0EC1"/>
    <w:rsid w:val="004E224D"/>
    <w:rsid w:val="004F2402"/>
    <w:rsid w:val="00594E96"/>
    <w:rsid w:val="005A46EB"/>
    <w:rsid w:val="00627063"/>
    <w:rsid w:val="00636395"/>
    <w:rsid w:val="00685D0E"/>
    <w:rsid w:val="0069671B"/>
    <w:rsid w:val="006A3E7B"/>
    <w:rsid w:val="006F7854"/>
    <w:rsid w:val="00777D6E"/>
    <w:rsid w:val="007C7CDF"/>
    <w:rsid w:val="007D2AC0"/>
    <w:rsid w:val="007E66AE"/>
    <w:rsid w:val="007F05A3"/>
    <w:rsid w:val="00801B75"/>
    <w:rsid w:val="00810ECF"/>
    <w:rsid w:val="00817C7C"/>
    <w:rsid w:val="008364A9"/>
    <w:rsid w:val="00841915"/>
    <w:rsid w:val="00877FDA"/>
    <w:rsid w:val="008F0672"/>
    <w:rsid w:val="008F4D07"/>
    <w:rsid w:val="00904406"/>
    <w:rsid w:val="009566F9"/>
    <w:rsid w:val="00957C93"/>
    <w:rsid w:val="00960678"/>
    <w:rsid w:val="00977CC6"/>
    <w:rsid w:val="009A26DC"/>
    <w:rsid w:val="009F2403"/>
    <w:rsid w:val="00A04E29"/>
    <w:rsid w:val="00A23B84"/>
    <w:rsid w:val="00A37999"/>
    <w:rsid w:val="00A629FF"/>
    <w:rsid w:val="00A71D3E"/>
    <w:rsid w:val="00B17191"/>
    <w:rsid w:val="00B24C3B"/>
    <w:rsid w:val="00B5473F"/>
    <w:rsid w:val="00B6024B"/>
    <w:rsid w:val="00B70988"/>
    <w:rsid w:val="00B81831"/>
    <w:rsid w:val="00B9466C"/>
    <w:rsid w:val="00BB557D"/>
    <w:rsid w:val="00BC13C3"/>
    <w:rsid w:val="00BD6FC3"/>
    <w:rsid w:val="00C020C5"/>
    <w:rsid w:val="00C541F5"/>
    <w:rsid w:val="00CA039B"/>
    <w:rsid w:val="00CA6085"/>
    <w:rsid w:val="00CB79B1"/>
    <w:rsid w:val="00CD16A6"/>
    <w:rsid w:val="00D323FB"/>
    <w:rsid w:val="00D34C9E"/>
    <w:rsid w:val="00D35283"/>
    <w:rsid w:val="00D417A1"/>
    <w:rsid w:val="00D436BA"/>
    <w:rsid w:val="00D7329E"/>
    <w:rsid w:val="00D756ED"/>
    <w:rsid w:val="00E54D37"/>
    <w:rsid w:val="00E6427A"/>
    <w:rsid w:val="00E666E2"/>
    <w:rsid w:val="00E966D7"/>
    <w:rsid w:val="00EA6743"/>
    <w:rsid w:val="00EB1445"/>
    <w:rsid w:val="00EB6279"/>
    <w:rsid w:val="00F24329"/>
    <w:rsid w:val="00FB229E"/>
    <w:rsid w:val="00FC1AC5"/>
    <w:rsid w:val="00FC2572"/>
    <w:rsid w:val="00FD02D7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CD65"/>
  <w15:chartTrackingRefBased/>
  <w15:docId w15:val="{5BA1BA09-8B09-44CC-9B2C-D2390D2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8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FD48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C2"/>
    <w:pPr>
      <w:ind w:left="720"/>
      <w:contextualSpacing/>
    </w:pPr>
  </w:style>
  <w:style w:type="paragraph" w:customStyle="1" w:styleId="paragraph">
    <w:name w:val="paragraph"/>
    <w:basedOn w:val="Normal"/>
    <w:rsid w:val="00F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8C2"/>
  </w:style>
  <w:style w:type="character" w:customStyle="1" w:styleId="scxw193275551">
    <w:name w:val="scxw193275551"/>
    <w:basedOn w:val="DefaultParagraphFont"/>
    <w:rsid w:val="00FD48C2"/>
  </w:style>
  <w:style w:type="character" w:customStyle="1" w:styleId="eop">
    <w:name w:val="eop"/>
    <w:basedOn w:val="DefaultParagraphFont"/>
    <w:rsid w:val="00FD48C2"/>
  </w:style>
  <w:style w:type="paragraph" w:styleId="Header">
    <w:name w:val="header"/>
    <w:basedOn w:val="Normal"/>
    <w:link w:val="Head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0E"/>
  </w:style>
  <w:style w:type="paragraph" w:styleId="Footer">
    <w:name w:val="footer"/>
    <w:basedOn w:val="Normal"/>
    <w:link w:val="Foot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0E"/>
  </w:style>
  <w:style w:type="character" w:styleId="FollowedHyperlink">
    <w:name w:val="FollowedHyperlink"/>
    <w:basedOn w:val="DefaultParagraphFont"/>
    <w:uiPriority w:val="99"/>
    <w:semiHidden/>
    <w:unhideWhenUsed/>
    <w:rsid w:val="00977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andteacheraides.tki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online.tki.org.nz/Teachers-and-teacher-aides/Our-students/Modul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32</cp:revision>
  <dcterms:created xsi:type="dcterms:W3CDTF">2021-11-11T01:11:00Z</dcterms:created>
  <dcterms:modified xsi:type="dcterms:W3CDTF">2021-11-24T00:22:00Z</dcterms:modified>
</cp:coreProperties>
</file>